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266A9A" w:rsidRDefault="00AF7D5B">
      <w:pPr>
        <w:spacing w:after="0" w:line="259" w:lineRule="auto"/>
        <w:ind w:left="377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6580124" cy="1264284"/>
                <wp:effectExtent l="0" t="0" r="0" b="0"/>
                <wp:docPr id="17367" name="Group 173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0124" cy="1264284"/>
                          <a:chOff x="0" y="0"/>
                          <a:chExt cx="6580124" cy="1264284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3077718" y="12968"/>
                            <a:ext cx="32662" cy="1308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266A9A" w:rsidRDefault="00AF7D5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399030" y="0"/>
                            <a:ext cx="2171573" cy="5410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12065"/>
                            <a:ext cx="1922145" cy="452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013325" y="13970"/>
                            <a:ext cx="1423289" cy="690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539749"/>
                            <a:ext cx="1086803" cy="724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455545" y="662432"/>
                            <a:ext cx="1169035" cy="560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645660" y="801750"/>
                            <a:ext cx="1934464" cy="4013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367" style="width:518.12pt;height:99.5499pt;mso-position-horizontal-relative:char;mso-position-vertical-relative:line" coordsize="65801,12642">
                <v:rect id="Rectangle 6" style="position:absolute;width:326;height:1308;left:30777;top:12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i w:val="1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9" style="position:absolute;width:21715;height:5410;left:23990;top:0;" filled="f">
                  <v:imagedata r:id="rId13"/>
                </v:shape>
                <v:shape id="Picture 31" style="position:absolute;width:19221;height:4527;left:0;top:120;" filled="f">
                  <v:imagedata r:id="rId14"/>
                </v:shape>
                <v:shape id="Picture 33" style="position:absolute;width:14232;height:6902;left:50133;top:139;" filled="f">
                  <v:imagedata r:id="rId15"/>
                </v:shape>
                <v:shape id="Picture 35" style="position:absolute;width:10868;height:7245;left:0;top:5397;" filled="f">
                  <v:imagedata r:id="rId16"/>
                </v:shape>
                <v:shape id="Picture 37" style="position:absolute;width:11690;height:5600;left:24555;top:6624;" filled="f">
                  <v:imagedata r:id="rId17"/>
                </v:shape>
                <v:shape id="Picture 39" style="position:absolute;width:19344;height:4013;left:46456;top:8017;" filled="f">
                  <v:imagedata r:id="rId18"/>
                </v:shape>
              </v:group>
            </w:pict>
          </mc:Fallback>
        </mc:AlternateContent>
      </w:r>
    </w:p>
    <w:p w:rsidR="00266A9A" w:rsidRDefault="00AF7D5B">
      <w:pPr>
        <w:spacing w:after="36" w:line="259" w:lineRule="auto"/>
        <w:ind w:left="0" w:right="351" w:firstLine="0"/>
        <w:jc w:val="right"/>
      </w:pPr>
      <w:r>
        <w:rPr>
          <w:i/>
          <w:color w:val="000000"/>
          <w:sz w:val="14"/>
        </w:rPr>
        <w:t>Página 1 de 5</w:t>
      </w:r>
      <w:r>
        <w:rPr>
          <w:i/>
          <w:sz w:val="14"/>
        </w:rPr>
        <w:t xml:space="preserve"> </w:t>
      </w:r>
    </w:p>
    <w:p w:rsidR="00266A9A" w:rsidRDefault="00AF7D5B">
      <w:pPr>
        <w:spacing w:after="0" w:line="259" w:lineRule="auto"/>
        <w:ind w:left="0" w:right="354" w:firstLine="0"/>
        <w:jc w:val="right"/>
      </w:pPr>
      <w:r>
        <w:rPr>
          <w:i/>
          <w:sz w:val="18"/>
        </w:rPr>
        <w:t xml:space="preserve"> </w:t>
      </w:r>
    </w:p>
    <w:p w:rsidR="00266A9A" w:rsidRDefault="00AF7D5B">
      <w:pPr>
        <w:spacing w:after="696" w:line="259" w:lineRule="auto"/>
        <w:ind w:left="0" w:right="354" w:firstLine="0"/>
        <w:jc w:val="right"/>
      </w:pPr>
      <w:r>
        <w:rPr>
          <w:i/>
          <w:sz w:val="18"/>
        </w:rPr>
        <w:t xml:space="preserve"> </w:t>
      </w:r>
    </w:p>
    <w:p w:rsidR="00266A9A" w:rsidRDefault="00AF7D5B">
      <w:pPr>
        <w:pBdr>
          <w:top w:val="single" w:sz="6" w:space="0" w:color="767171"/>
          <w:left w:val="single" w:sz="6" w:space="0" w:color="767171"/>
          <w:bottom w:val="single" w:sz="6" w:space="0" w:color="767171"/>
          <w:right w:val="single" w:sz="6" w:space="0" w:color="767171"/>
        </w:pBdr>
        <w:shd w:val="clear" w:color="auto" w:fill="767171"/>
        <w:spacing w:after="54" w:line="265" w:lineRule="auto"/>
        <w:ind w:left="54" w:right="1"/>
        <w:jc w:val="center"/>
      </w:pPr>
      <w:r>
        <w:rPr>
          <w:b/>
          <w:color w:val="FFFFFF"/>
          <w:sz w:val="24"/>
        </w:rPr>
        <w:t xml:space="preserve">SOLICITUD DE AYUDA A ACTUACIONES DE REHABILITACION A NIVEL DE BARRIO (P1) </w:t>
      </w:r>
    </w:p>
    <w:p w:rsidR="00266A9A" w:rsidRDefault="00AF7D5B">
      <w:pPr>
        <w:pBdr>
          <w:top w:val="single" w:sz="6" w:space="0" w:color="767171"/>
          <w:left w:val="single" w:sz="6" w:space="0" w:color="767171"/>
          <w:bottom w:val="single" w:sz="6" w:space="0" w:color="767171"/>
          <w:right w:val="single" w:sz="6" w:space="0" w:color="767171"/>
        </w:pBdr>
        <w:shd w:val="clear" w:color="auto" w:fill="767171"/>
        <w:spacing w:after="502" w:line="265" w:lineRule="auto"/>
        <w:ind w:left="54" w:right="1"/>
        <w:jc w:val="center"/>
      </w:pPr>
      <w:r>
        <w:rPr>
          <w:b/>
          <w:color w:val="FFFFFF"/>
          <w:sz w:val="24"/>
        </w:rPr>
        <w:t xml:space="preserve">(Decreto 116/2022 /R.D. 853/2021) </w:t>
      </w:r>
    </w:p>
    <w:p w:rsidR="00266A9A" w:rsidRDefault="00AF7D5B">
      <w:pPr>
        <w:spacing w:after="45" w:line="259" w:lineRule="auto"/>
        <w:ind w:left="9024" w:firstLine="0"/>
        <w:jc w:val="left"/>
      </w:pPr>
      <w:r>
        <w:rPr>
          <w:b/>
          <w:sz w:val="18"/>
        </w:rPr>
        <w:t xml:space="preserve"> </w:t>
      </w:r>
    </w:p>
    <w:p w:rsidR="00266A9A" w:rsidRDefault="00AF7D5B">
      <w:pPr>
        <w:spacing w:after="0" w:line="259" w:lineRule="auto"/>
        <w:ind w:left="7833"/>
        <w:jc w:val="left"/>
      </w:pPr>
      <w:r>
        <w:rPr>
          <w:b/>
          <w:sz w:val="18"/>
        </w:rPr>
        <w:t xml:space="preserve">EXPEDIENTE: </w:t>
      </w:r>
    </w:p>
    <w:tbl>
      <w:tblPr>
        <w:tblStyle w:val="TableGrid"/>
        <w:tblW w:w="11198" w:type="dxa"/>
        <w:tblInd w:w="4" w:type="dxa"/>
        <w:tblCellMar>
          <w:top w:w="50" w:type="dxa"/>
          <w:left w:w="103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92"/>
        <w:gridCol w:w="120"/>
        <w:gridCol w:w="2501"/>
        <w:gridCol w:w="900"/>
        <w:gridCol w:w="1546"/>
        <w:gridCol w:w="571"/>
        <w:gridCol w:w="166"/>
        <w:gridCol w:w="1225"/>
        <w:gridCol w:w="977"/>
        <w:gridCol w:w="1000"/>
      </w:tblGrid>
      <w:tr w:rsidR="00266A9A">
        <w:trPr>
          <w:trHeight w:val="358"/>
        </w:trPr>
        <w:tc>
          <w:tcPr>
            <w:tcW w:w="7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rPr>
                <w:b/>
                <w:color w:val="FFFFFF"/>
                <w:sz w:val="22"/>
              </w:rPr>
              <w:t xml:space="preserve">1. </w:t>
            </w:r>
            <w:r>
              <w:rPr>
                <w:b/>
                <w:color w:val="FFFFFF"/>
                <w:sz w:val="22"/>
              </w:rPr>
              <w:t xml:space="preserve">Identificación del interesado/a 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3"/>
        </w:trPr>
        <w:tc>
          <w:tcPr>
            <w:tcW w:w="2313" w:type="dxa"/>
            <w:gridSpan w:val="2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>NIF/CIF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4947" w:type="dxa"/>
            <w:gridSpan w:val="3"/>
            <w:tcBorders>
              <w:top w:val="nil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7" w:firstLine="0"/>
              <w:jc w:val="left"/>
            </w:pPr>
            <w:r>
              <w:t>Nombre o razón social</w:t>
            </w:r>
            <w:r>
              <w:rPr>
                <w:b/>
                <w:color w:val="000000"/>
                <w:sz w:val="22"/>
              </w:rPr>
              <w:t xml:space="preserve"> 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2313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right="42" w:firstLine="0"/>
              <w:jc w:val="center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4947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7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4814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 xml:space="preserve">Nombre vía pública 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Número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 xml:space="preserve">Bloque </w:t>
            </w:r>
          </w:p>
        </w:tc>
        <w:tc>
          <w:tcPr>
            <w:tcW w:w="57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Portal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66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2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>Escalera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7" w:firstLine="0"/>
              <w:jc w:val="left"/>
            </w:pPr>
            <w:r>
              <w:t>Piso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000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Puerta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</w:tr>
      <w:tr w:rsidR="00266A9A">
        <w:trPr>
          <w:trHeight w:val="348"/>
        </w:trPr>
        <w:tc>
          <w:tcPr>
            <w:tcW w:w="4814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 xml:space="preserve"> </w:t>
            </w:r>
          </w:p>
        </w:tc>
        <w:tc>
          <w:tcPr>
            <w:tcW w:w="900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546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66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2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7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7" w:firstLine="0"/>
              <w:jc w:val="left"/>
            </w:pPr>
            <w:r>
              <w:t xml:space="preserve"> </w:t>
            </w:r>
          </w:p>
        </w:tc>
        <w:tc>
          <w:tcPr>
            <w:tcW w:w="1000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266A9A">
        <w:trPr>
          <w:trHeight w:val="348"/>
        </w:trPr>
        <w:tc>
          <w:tcPr>
            <w:tcW w:w="219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>Código postal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2621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Localidad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Municipio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Provincia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219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2621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4814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 xml:space="preserve">Teléfono 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>Correo electrónico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6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01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10" w:firstLine="0"/>
              <w:jc w:val="left"/>
            </w:pPr>
            <w:r>
              <w:t>% Participación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4814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6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01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7260" w:type="dxa"/>
            <w:gridSpan w:val="5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rPr>
                <w:color w:val="000000"/>
              </w:rPr>
              <w:t>Tipo de destinatario (Comunidad, Mancomunidad, Ayuntamiento…)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3"/>
        </w:trPr>
        <w:tc>
          <w:tcPr>
            <w:tcW w:w="7260" w:type="dxa"/>
            <w:gridSpan w:val="5"/>
            <w:tcBorders>
              <w:top w:val="single" w:sz="4" w:space="0" w:color="767171"/>
              <w:left w:val="single" w:sz="4" w:space="0" w:color="767171"/>
              <w:bottom w:val="single" w:sz="8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6" w:firstLine="0"/>
              <w:jc w:val="left"/>
            </w:pPr>
            <w:r>
              <w:t xml:space="preserve"> </w:t>
            </w:r>
          </w:p>
        </w:tc>
        <w:tc>
          <w:tcPr>
            <w:tcW w:w="571" w:type="dxa"/>
            <w:tcBorders>
              <w:top w:val="single" w:sz="4" w:space="0" w:color="767171"/>
              <w:left w:val="nil"/>
              <w:bottom w:val="single" w:sz="8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7" w:type="dxa"/>
            <w:gridSpan w:val="3"/>
            <w:tcBorders>
              <w:top w:val="single" w:sz="4" w:space="0" w:color="767171"/>
              <w:left w:val="nil"/>
              <w:bottom w:val="single" w:sz="8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00" w:type="dxa"/>
            <w:tcBorders>
              <w:top w:val="single" w:sz="4" w:space="0" w:color="767171"/>
              <w:left w:val="nil"/>
              <w:bottom w:val="single" w:sz="8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rPr>
          <w:b/>
        </w:rP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1198" w:type="dxa"/>
        <w:tblInd w:w="4" w:type="dxa"/>
        <w:tblCellMar>
          <w:top w:w="1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274"/>
        <w:gridCol w:w="1003"/>
        <w:gridCol w:w="2535"/>
        <w:gridCol w:w="871"/>
        <w:gridCol w:w="1575"/>
        <w:gridCol w:w="715"/>
        <w:gridCol w:w="439"/>
        <w:gridCol w:w="817"/>
        <w:gridCol w:w="948"/>
        <w:gridCol w:w="1021"/>
      </w:tblGrid>
      <w:tr w:rsidR="00266A9A">
        <w:trPr>
          <w:trHeight w:val="361"/>
        </w:trPr>
        <w:tc>
          <w:tcPr>
            <w:tcW w:w="4812" w:type="dxa"/>
            <w:gridSpan w:val="3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color w:val="FFFFFF"/>
                <w:sz w:val="22"/>
              </w:rPr>
              <w:t xml:space="preserve">2.- Identificación del representante </w:t>
            </w:r>
            <w:r>
              <w:rPr>
                <w:b/>
                <w:color w:val="0070C0"/>
                <w:sz w:val="22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6"/>
        </w:trPr>
        <w:tc>
          <w:tcPr>
            <w:tcW w:w="2277" w:type="dxa"/>
            <w:gridSpan w:val="2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>NIF/CIF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2535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>1er apellido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>2 apellido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919" w:type="dxa"/>
            <w:gridSpan w:val="4"/>
            <w:tcBorders>
              <w:top w:val="nil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2" w:firstLine="0"/>
              <w:jc w:val="left"/>
            </w:pPr>
            <w:r>
              <w:t>Razón Social o Nombre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2277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253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color w:val="FF0000"/>
                <w:sz w:val="28"/>
              </w:rPr>
              <w:t xml:space="preserve"> </w:t>
            </w: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2" w:firstLine="0"/>
              <w:jc w:val="left"/>
            </w:pPr>
            <w:r>
              <w:rPr>
                <w:color w:val="FF0000"/>
                <w:sz w:val="28"/>
              </w:rPr>
              <w:t xml:space="preserve"> </w:t>
            </w: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Nombre vía pública  </w:t>
            </w:r>
          </w:p>
        </w:tc>
        <w:tc>
          <w:tcPr>
            <w:tcW w:w="87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Número </w:t>
            </w:r>
          </w:p>
        </w:tc>
        <w:tc>
          <w:tcPr>
            <w:tcW w:w="157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Bloque </w:t>
            </w:r>
          </w:p>
        </w:tc>
        <w:tc>
          <w:tcPr>
            <w:tcW w:w="71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2" w:firstLine="0"/>
              <w:jc w:val="left"/>
            </w:pPr>
            <w:r>
              <w:t xml:space="preserve">Portal </w:t>
            </w:r>
          </w:p>
        </w:tc>
        <w:tc>
          <w:tcPr>
            <w:tcW w:w="125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Escalera </w:t>
            </w:r>
          </w:p>
        </w:tc>
        <w:tc>
          <w:tcPr>
            <w:tcW w:w="948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2" w:firstLine="0"/>
              <w:jc w:val="left"/>
            </w:pPr>
            <w:r>
              <w:t xml:space="preserve">Piso </w:t>
            </w:r>
          </w:p>
        </w:tc>
        <w:tc>
          <w:tcPr>
            <w:tcW w:w="102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Puerta </w:t>
            </w:r>
          </w:p>
        </w:tc>
      </w:tr>
      <w:tr w:rsidR="00266A9A">
        <w:trPr>
          <w:trHeight w:val="350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87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7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1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25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48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02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266A9A">
        <w:trPr>
          <w:trHeight w:val="350"/>
        </w:trPr>
        <w:tc>
          <w:tcPr>
            <w:tcW w:w="127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Código postal </w:t>
            </w:r>
          </w:p>
        </w:tc>
        <w:tc>
          <w:tcPr>
            <w:tcW w:w="3538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Localidad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Municipio </w:t>
            </w:r>
          </w:p>
        </w:tc>
        <w:tc>
          <w:tcPr>
            <w:tcW w:w="115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65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Provincia </w:t>
            </w: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127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3538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154" w:type="dxa"/>
            <w:gridSpan w:val="2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65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 xml:space="preserve">Teléfono 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color w:val="000000"/>
              </w:rPr>
              <w:t>Correo electrónico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48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1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Designado por acuerdo de fecha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color w:val="000000"/>
              </w:rPr>
              <w:t xml:space="preserve">Actúa en calidad de  </w:t>
            </w:r>
            <w:r>
              <w:t xml:space="preserve"> </w:t>
            </w: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nil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5"/>
        </w:trPr>
        <w:tc>
          <w:tcPr>
            <w:tcW w:w="4812" w:type="dxa"/>
            <w:gridSpan w:val="3"/>
            <w:tcBorders>
              <w:top w:val="single" w:sz="4" w:space="0" w:color="767171"/>
              <w:left w:val="single" w:sz="4" w:space="0" w:color="767171"/>
              <w:bottom w:val="single" w:sz="8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¿Se ha cedido el cobro al Agente rehabilitador? </w:t>
            </w:r>
          </w:p>
        </w:tc>
        <w:tc>
          <w:tcPr>
            <w:tcW w:w="2446" w:type="dxa"/>
            <w:gridSpan w:val="2"/>
            <w:tcBorders>
              <w:top w:val="single" w:sz="4" w:space="0" w:color="767171"/>
              <w:left w:val="single" w:sz="4" w:space="0" w:color="767171"/>
              <w:bottom w:val="single" w:sz="8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919" w:type="dxa"/>
            <w:gridSpan w:val="4"/>
            <w:tcBorders>
              <w:top w:val="single" w:sz="4" w:space="0" w:color="767171"/>
              <w:left w:val="nil"/>
              <w:bottom w:val="single" w:sz="8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21" w:type="dxa"/>
            <w:tcBorders>
              <w:top w:val="single" w:sz="4" w:space="0" w:color="767171"/>
              <w:left w:val="nil"/>
              <w:bottom w:val="single" w:sz="8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rPr>
          <w:b/>
          <w:color w:val="FFFFFF"/>
          <w:sz w:val="22"/>
        </w:rP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rPr>
          <w:b/>
          <w:color w:val="FFFFFF"/>
          <w:sz w:val="22"/>
        </w:rPr>
        <w:t xml:space="preserve"> </w:t>
      </w:r>
    </w:p>
    <w:tbl>
      <w:tblPr>
        <w:tblStyle w:val="TableGrid"/>
        <w:tblW w:w="11198" w:type="dxa"/>
        <w:tblInd w:w="4" w:type="dxa"/>
        <w:tblCellMar>
          <w:top w:w="3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862"/>
        <w:gridCol w:w="1865"/>
        <w:gridCol w:w="1865"/>
        <w:gridCol w:w="1865"/>
        <w:gridCol w:w="1865"/>
        <w:gridCol w:w="1876"/>
      </w:tblGrid>
      <w:tr w:rsidR="00266A9A">
        <w:trPr>
          <w:trHeight w:val="306"/>
        </w:trPr>
        <w:tc>
          <w:tcPr>
            <w:tcW w:w="11198" w:type="dxa"/>
            <w:gridSpan w:val="6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color w:val="FFFFFF"/>
                <w:sz w:val="22"/>
              </w:rPr>
              <w:t xml:space="preserve">3.- Datos Bancarios </w:t>
            </w:r>
            <w:r>
              <w:rPr>
                <w:b/>
              </w:rPr>
              <w:t xml:space="preserve"> </w:t>
            </w:r>
          </w:p>
        </w:tc>
      </w:tr>
      <w:tr w:rsidR="00266A9A">
        <w:trPr>
          <w:trHeight w:val="355"/>
        </w:trPr>
        <w:tc>
          <w:tcPr>
            <w:tcW w:w="11198" w:type="dxa"/>
            <w:gridSpan w:val="6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lastRenderedPageBreak/>
              <w:t>Número de Cuenta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</w:tr>
      <w:tr w:rsidR="00266A9A">
        <w:trPr>
          <w:trHeight w:val="360"/>
        </w:trPr>
        <w:tc>
          <w:tcPr>
            <w:tcW w:w="1862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865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  <w:tc>
          <w:tcPr>
            <w:tcW w:w="1876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</w:tr>
    </w:tbl>
    <w:p w:rsidR="00266A9A" w:rsidRDefault="00AF7D5B">
      <w:pPr>
        <w:ind w:left="420"/>
      </w:pPr>
      <w:r>
        <w:t xml:space="preserve">AR-1 </w:t>
      </w:r>
    </w:p>
    <w:tbl>
      <w:tblPr>
        <w:tblStyle w:val="TableGrid"/>
        <w:tblW w:w="11198" w:type="dxa"/>
        <w:tblInd w:w="4" w:type="dxa"/>
        <w:tblCellMar>
          <w:top w:w="45" w:type="dxa"/>
          <w:left w:w="10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98"/>
      </w:tblGrid>
      <w:tr w:rsidR="00266A9A">
        <w:trPr>
          <w:trHeight w:val="348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color w:val="FFFFFF"/>
                <w:sz w:val="22"/>
              </w:rPr>
              <w:t xml:space="preserve">4.- Lugar y medio de notificación  </w:t>
            </w:r>
          </w:p>
        </w:tc>
      </w:tr>
      <w:tr w:rsidR="00266A9A">
        <w:trPr>
          <w:trHeight w:val="552"/>
        </w:trPr>
        <w:tc>
          <w:tcPr>
            <w:tcW w:w="11198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311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19382</wp:posOffset>
                  </wp:positionV>
                  <wp:extent cx="142875" cy="142875"/>
                  <wp:effectExtent l="0" t="0" r="0" b="0"/>
                  <wp:wrapSquare wrapText="bothSides"/>
                  <wp:docPr id="1108" name="Picture 1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" name="Picture 110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</w:rPr>
              <w:t xml:space="preserve">Opto por la notificación postal, </w:t>
            </w:r>
            <w:r>
              <w:t xml:space="preserve">(Podrán elegir esta opción las personas que </w:t>
            </w:r>
            <w:r>
              <w:rPr>
                <w:b/>
              </w:rPr>
              <w:t>NO</w:t>
            </w:r>
            <w:r>
              <w:t xml:space="preserve"> </w:t>
            </w:r>
            <w:r>
              <w:rPr>
                <w:b/>
              </w:rPr>
              <w:t>estén obligadas a la notificación electrónica</w:t>
            </w:r>
            <w:r>
              <w:t xml:space="preserve">, de acuerdo con el  artículo 14 de la Ley 39/2015, de 1 de octubre, del Procedimiento Administrativo Común de las Administraciones Públicas) </w:t>
            </w:r>
          </w:p>
        </w:tc>
      </w:tr>
      <w:tr w:rsidR="00266A9A">
        <w:trPr>
          <w:trHeight w:val="550"/>
        </w:trPr>
        <w:tc>
          <w:tcPr>
            <w:tcW w:w="11198" w:type="dxa"/>
            <w:tcBorders>
              <w:top w:val="single" w:sz="4" w:space="0" w:color="767171"/>
              <w:left w:val="single" w:sz="4" w:space="0" w:color="767171"/>
              <w:bottom w:val="nil"/>
              <w:right w:val="single" w:sz="4" w:space="0" w:color="767171"/>
            </w:tcBorders>
            <w:vAlign w:val="center"/>
          </w:tcPr>
          <w:p w:rsidR="00266A9A" w:rsidRDefault="00AF7D5B">
            <w:pPr>
              <w:spacing w:after="0" w:line="259" w:lineRule="auto"/>
              <w:ind w:left="15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0" t="0" r="0" b="0"/>
                  <wp:docPr id="1110" name="Picture 1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" name="Picture 111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Opto por la notificación electrónica </w:t>
            </w:r>
            <w:r>
              <w:t>a través del Sistema de Noti</w:t>
            </w:r>
            <w:r>
              <w:t xml:space="preserve">ficaciones Electrónicas del Gobierno de Cantabria.  </w:t>
            </w:r>
          </w:p>
        </w:tc>
      </w:tr>
      <w:tr w:rsidR="00266A9A">
        <w:trPr>
          <w:trHeight w:val="370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  <w:color w:val="FFFFFF"/>
                <w:sz w:val="22"/>
              </w:rPr>
              <w:t xml:space="preserve">5.- Datos de las actuaciones  </w:t>
            </w: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1198" w:type="dxa"/>
        <w:tblInd w:w="4" w:type="dxa"/>
        <w:tblCellMar>
          <w:top w:w="44" w:type="dxa"/>
          <w:left w:w="108" w:type="dxa"/>
          <w:bottom w:w="7" w:type="dxa"/>
          <w:right w:w="115" w:type="dxa"/>
        </w:tblCellMar>
        <w:tblLook w:val="04A0" w:firstRow="1" w:lastRow="0" w:firstColumn="1" w:lastColumn="0" w:noHBand="0" w:noVBand="1"/>
      </w:tblPr>
      <w:tblGrid>
        <w:gridCol w:w="1744"/>
        <w:gridCol w:w="9454"/>
      </w:tblGrid>
      <w:tr w:rsidR="00266A9A">
        <w:trPr>
          <w:trHeight w:val="360"/>
        </w:trPr>
        <w:tc>
          <w:tcPr>
            <w:tcW w:w="1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FFFFFF"/>
                <w:sz w:val="22"/>
              </w:rPr>
              <w:t xml:space="preserve">5.1.- Denominación del entorno y situación </w:t>
            </w:r>
            <w:r>
              <w:rPr>
                <w:color w:val="FFFFFF"/>
              </w:rPr>
              <w:t>(ámbito, barrio, calle, etc.)</w:t>
            </w:r>
            <w:r>
              <w:rPr>
                <w:color w:val="FFFFFF"/>
                <w:sz w:val="22"/>
              </w:rPr>
              <w:t xml:space="preserve"> </w:t>
            </w:r>
          </w:p>
        </w:tc>
      </w:tr>
      <w:tr w:rsidR="00266A9A">
        <w:trPr>
          <w:trHeight w:val="230"/>
        </w:trPr>
        <w:tc>
          <w:tcPr>
            <w:tcW w:w="11198" w:type="dxa"/>
            <w:gridSpan w:val="2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Denominación  </w:t>
            </w:r>
          </w:p>
        </w:tc>
      </w:tr>
      <w:tr w:rsidR="00266A9A">
        <w:trPr>
          <w:trHeight w:val="350"/>
        </w:trPr>
        <w:tc>
          <w:tcPr>
            <w:tcW w:w="11198" w:type="dxa"/>
            <w:gridSpan w:val="2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vAlign w:val="bottom"/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 </w:t>
            </w:r>
          </w:p>
        </w:tc>
      </w:tr>
      <w:tr w:rsidR="00266A9A">
        <w:trPr>
          <w:trHeight w:val="238"/>
        </w:trPr>
        <w:tc>
          <w:tcPr>
            <w:tcW w:w="174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t xml:space="preserve">Código postal </w:t>
            </w:r>
          </w:p>
        </w:tc>
        <w:tc>
          <w:tcPr>
            <w:tcW w:w="945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Localidad </w:t>
            </w:r>
          </w:p>
        </w:tc>
      </w:tr>
      <w:tr w:rsidR="00266A9A">
        <w:trPr>
          <w:trHeight w:val="350"/>
        </w:trPr>
        <w:tc>
          <w:tcPr>
            <w:tcW w:w="174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vAlign w:val="bottom"/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945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vAlign w:val="bottom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tbl>
      <w:tblPr>
        <w:tblStyle w:val="TableGrid"/>
        <w:tblW w:w="11193" w:type="dxa"/>
        <w:tblInd w:w="6" w:type="dxa"/>
        <w:tblCellMar>
          <w:top w:w="9" w:type="dxa"/>
          <w:left w:w="10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93"/>
      </w:tblGrid>
      <w:tr w:rsidR="00266A9A">
        <w:trPr>
          <w:trHeight w:val="347"/>
        </w:trPr>
        <w:tc>
          <w:tcPr>
            <w:tcW w:w="1119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color w:val="FFFFFF"/>
                <w:sz w:val="22"/>
              </w:rPr>
              <w:t xml:space="preserve">5.2- Tipo de actuaciones a realizar </w:t>
            </w:r>
          </w:p>
        </w:tc>
      </w:tr>
      <w:tr w:rsidR="00266A9A">
        <w:trPr>
          <w:trHeight w:val="1667"/>
        </w:trPr>
        <w:tc>
          <w:tcPr>
            <w:tcW w:w="11193" w:type="dxa"/>
            <w:tcBorders>
              <w:top w:val="single" w:sz="4" w:space="0" w:color="767171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167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posOffset>173736</wp:posOffset>
                  </wp:positionH>
                  <wp:positionV relativeFrom="paragraph">
                    <wp:posOffset>112092</wp:posOffset>
                  </wp:positionV>
                  <wp:extent cx="128270" cy="128270"/>
                  <wp:effectExtent l="0" t="0" r="0" b="0"/>
                  <wp:wrapSquare wrapText="bothSides"/>
                  <wp:docPr id="1114" name="Picture 1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" name="Picture 111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</w:p>
          <w:p w:rsidR="00266A9A" w:rsidRDefault="00AF7D5B">
            <w:pPr>
              <w:spacing w:after="152" w:line="237" w:lineRule="auto"/>
              <w:ind w:left="0" w:right="7991" w:firstLine="78"/>
              <w:jc w:val="left"/>
            </w:pPr>
            <w:r>
              <w:t xml:space="preserve">Obras de rehabilitación de edificios  </w:t>
            </w:r>
          </w:p>
          <w:p w:rsidR="00266A9A" w:rsidRDefault="00AF7D5B">
            <w:pPr>
              <w:numPr>
                <w:ilvl w:val="0"/>
                <w:numId w:val="4"/>
              </w:numPr>
              <w:spacing w:after="302" w:line="259" w:lineRule="auto"/>
              <w:ind w:hanging="265"/>
              <w:jc w:val="left"/>
            </w:pPr>
            <w:r>
              <w:t xml:space="preserve">Urbanización y reurbanización de espacios públicos </w:t>
            </w:r>
          </w:p>
          <w:p w:rsidR="00266A9A" w:rsidRDefault="00AF7D5B">
            <w:pPr>
              <w:numPr>
                <w:ilvl w:val="0"/>
                <w:numId w:val="4"/>
              </w:numPr>
              <w:spacing w:after="0" w:line="259" w:lineRule="auto"/>
              <w:ind w:hanging="265"/>
              <w:jc w:val="left"/>
            </w:pPr>
            <w:r>
              <w:t xml:space="preserve">Oficina de rehabilitación </w:t>
            </w: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tbl>
      <w:tblPr>
        <w:tblStyle w:val="TableGrid"/>
        <w:tblW w:w="11198" w:type="dxa"/>
        <w:tblInd w:w="4" w:type="dxa"/>
        <w:tblCellMar>
          <w:top w:w="59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702"/>
        <w:gridCol w:w="636"/>
        <w:gridCol w:w="2031"/>
        <w:gridCol w:w="2868"/>
        <w:gridCol w:w="2961"/>
      </w:tblGrid>
      <w:tr w:rsidR="00266A9A">
        <w:trPr>
          <w:trHeight w:val="360"/>
        </w:trPr>
        <w:tc>
          <w:tcPr>
            <w:tcW w:w="3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109" w:firstLine="0"/>
              <w:jc w:val="left"/>
            </w:pPr>
            <w:r>
              <w:rPr>
                <w:color w:val="FFFFFF"/>
                <w:sz w:val="22"/>
              </w:rPr>
              <w:t xml:space="preserve">5.3- Características del ámbito  </w:t>
            </w:r>
          </w:p>
        </w:tc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14"/>
        </w:trPr>
        <w:tc>
          <w:tcPr>
            <w:tcW w:w="2702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51" w:firstLine="0"/>
              <w:jc w:val="center"/>
            </w:pPr>
            <w:r>
              <w:t xml:space="preserve">Superficie del ámbito </w:t>
            </w:r>
          </w:p>
        </w:tc>
        <w:tc>
          <w:tcPr>
            <w:tcW w:w="636" w:type="dxa"/>
            <w:tcBorders>
              <w:top w:val="nil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31" w:type="dxa"/>
            <w:tcBorders>
              <w:top w:val="nil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Número de Edificios </w:t>
            </w:r>
          </w:p>
        </w:tc>
        <w:tc>
          <w:tcPr>
            <w:tcW w:w="2868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300" w:firstLine="0"/>
              <w:jc w:val="center"/>
            </w:pPr>
            <w:r>
              <w:t xml:space="preserve">Núm. de Viviendas </w:t>
            </w:r>
          </w:p>
        </w:tc>
        <w:tc>
          <w:tcPr>
            <w:tcW w:w="2961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696" w:firstLine="0"/>
              <w:jc w:val="left"/>
            </w:pPr>
            <w:r>
              <w:t xml:space="preserve">Edificabilidad residencial </w:t>
            </w:r>
          </w:p>
        </w:tc>
      </w:tr>
      <w:tr w:rsidR="00266A9A">
        <w:trPr>
          <w:trHeight w:val="319"/>
        </w:trPr>
        <w:tc>
          <w:tcPr>
            <w:tcW w:w="2702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21" w:firstLine="0"/>
              <w:jc w:val="left"/>
            </w:pPr>
            <w:r>
              <w:t xml:space="preserve"> </w:t>
            </w:r>
          </w:p>
        </w:tc>
        <w:tc>
          <w:tcPr>
            <w:tcW w:w="636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nil"/>
            </w:tcBorders>
          </w:tcPr>
          <w:p w:rsidR="00266A9A" w:rsidRDefault="00AF7D5B">
            <w:pPr>
              <w:spacing w:after="0" w:line="259" w:lineRule="auto"/>
              <w:ind w:left="364" w:firstLine="0"/>
              <w:jc w:val="center"/>
            </w:pPr>
            <w:r>
              <w:t xml:space="preserve"> </w:t>
            </w:r>
          </w:p>
        </w:tc>
        <w:tc>
          <w:tcPr>
            <w:tcW w:w="2031" w:type="dxa"/>
            <w:tcBorders>
              <w:top w:val="single" w:sz="4" w:space="0" w:color="767171"/>
              <w:left w:val="nil"/>
              <w:bottom w:val="single" w:sz="4" w:space="0" w:color="767171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68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295" w:firstLine="0"/>
              <w:jc w:val="left"/>
            </w:pPr>
            <w:r>
              <w:t xml:space="preserve"> </w:t>
            </w:r>
          </w:p>
        </w:tc>
        <w:tc>
          <w:tcPr>
            <w:tcW w:w="296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295" w:firstLine="0"/>
              <w:jc w:val="left"/>
            </w:pPr>
            <w:r>
              <w:t xml:space="preserve"> </w:t>
            </w:r>
          </w:p>
        </w:tc>
      </w:tr>
    </w:tbl>
    <w:p w:rsidR="00266A9A" w:rsidRDefault="00AF7D5B">
      <w:pPr>
        <w:spacing w:after="50" w:line="259" w:lineRule="auto"/>
        <w:ind w:left="113" w:firstLine="0"/>
        <w:jc w:val="left"/>
      </w:pPr>
      <w:r>
        <w:t xml:space="preserve"> </w:t>
      </w:r>
      <w:r>
        <w:tab/>
        <w:t xml:space="preserve"> </w:t>
      </w:r>
    </w:p>
    <w:p w:rsidR="00266A9A" w:rsidRDefault="00AF7D5B">
      <w:pPr>
        <w:spacing w:after="96" w:line="259" w:lineRule="auto"/>
        <w:ind w:left="113" w:firstLine="0"/>
        <w:jc w:val="left"/>
      </w:pPr>
      <w:r>
        <w:rPr>
          <w:b/>
        </w:rPr>
        <w:t xml:space="preserve"> </w:t>
      </w:r>
    </w:p>
    <w:p w:rsidR="00266A9A" w:rsidRDefault="00AF7D5B">
      <w:pPr>
        <w:pStyle w:val="Ttulo1"/>
        <w:spacing w:after="104"/>
        <w:ind w:left="298" w:hanging="185"/>
      </w:pPr>
      <w:r>
        <w:rPr>
          <w:b w:val="0"/>
        </w:rPr>
        <w:t xml:space="preserve">4.- Plazo previsto de ejecución de las actuaciones  </w:t>
      </w:r>
    </w:p>
    <w:p w:rsidR="00266A9A" w:rsidRDefault="00AF7D5B">
      <w:pPr>
        <w:spacing w:after="125"/>
        <w:ind w:left="123"/>
      </w:pPr>
      <w:r>
        <w:t>Plazo de duración previsto para la ejecución de las actuaciones………….</w:t>
      </w:r>
      <w:r>
        <w:rPr>
          <w:bdr w:val="single" w:sz="8" w:space="0" w:color="767171"/>
        </w:rPr>
        <w:t xml:space="preserve">.            </w:t>
      </w:r>
      <w:r>
        <w:t xml:space="preserve">  meses.  (maximo 30 de junio de 2026) </w:t>
      </w:r>
    </w:p>
    <w:p w:rsidR="00266A9A" w:rsidRDefault="00AF7D5B">
      <w:pPr>
        <w:spacing w:after="12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12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tbl>
      <w:tblPr>
        <w:tblStyle w:val="TableGrid"/>
        <w:tblW w:w="11620" w:type="dxa"/>
        <w:tblInd w:w="-206" w:type="dxa"/>
        <w:tblCellMar>
          <w:top w:w="6" w:type="dxa"/>
          <w:left w:w="106" w:type="dxa"/>
          <w:bottom w:w="0" w:type="dxa"/>
          <w:right w:w="214" w:type="dxa"/>
        </w:tblCellMar>
        <w:tblLook w:val="04A0" w:firstRow="1" w:lastRow="0" w:firstColumn="1" w:lastColumn="0" w:noHBand="0" w:noVBand="1"/>
      </w:tblPr>
      <w:tblGrid>
        <w:gridCol w:w="326"/>
        <w:gridCol w:w="5473"/>
        <w:gridCol w:w="5495"/>
        <w:gridCol w:w="326"/>
      </w:tblGrid>
      <w:tr w:rsidR="00266A9A">
        <w:trPr>
          <w:trHeight w:val="358"/>
        </w:trPr>
        <w:tc>
          <w:tcPr>
            <w:tcW w:w="210" w:type="dxa"/>
            <w:vMerge w:val="restart"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1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color w:val="FFFFFF"/>
                <w:sz w:val="22"/>
              </w:rPr>
              <w:t xml:space="preserve">5.5- Importe previsto de las actuaciones y ayudas solicitadas </w:t>
            </w:r>
            <w:r>
              <w:rPr>
                <w:color w:val="FFFFFF"/>
                <w:sz w:val="22"/>
              </w:rPr>
              <w:t xml:space="preserve"> </w:t>
            </w:r>
          </w:p>
        </w:tc>
        <w:tc>
          <w:tcPr>
            <w:tcW w:w="214" w:type="dxa"/>
            <w:vMerge w:val="restart"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23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t xml:space="preserve">Importe de las actuaciones en obras de mejora o rehabilitación </w:t>
            </w:r>
          </w:p>
        </w:tc>
        <w:tc>
          <w:tcPr>
            <w:tcW w:w="5603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Gastos de actuaciones de Realojo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23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t xml:space="preserve">Importe de urbanización, reurbanización o mejora del entorno delimitado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Gastos de Acompañamiento social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</w:pPr>
            <w:r>
              <w:t xml:space="preserve">Importe de prestación de servicios de oficina de rehabilitación o ventanilla única 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Otros gastos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23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t xml:space="preserve">Gastos de Dirección de obra y Coordinación de Seguridad y Salud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2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t xml:space="preserve">Gastos de Proyectos e informes 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2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t xml:space="preserve">Gastos de Tramitación y gestión  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shd w:val="clear" w:color="auto" w:fill="BFBFBF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COSTE TOTAL SUBVENCIONABLE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5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67171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94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767171"/>
              <w:bottom w:val="nil"/>
              <w:right w:val="nil"/>
            </w:tcBorders>
          </w:tcPr>
          <w:p w:rsidR="00266A9A" w:rsidRDefault="00266A9A">
            <w:pPr>
              <w:spacing w:after="160" w:line="259" w:lineRule="auto"/>
              <w:ind w:left="0" w:firstLine="0"/>
              <w:jc w:val="left"/>
            </w:pPr>
          </w:p>
        </w:tc>
      </w:tr>
      <w:tr w:rsidR="00266A9A">
        <w:trPr>
          <w:trHeight w:val="364"/>
        </w:trPr>
        <w:tc>
          <w:tcPr>
            <w:tcW w:w="11620" w:type="dxa"/>
            <w:gridSpan w:val="4"/>
            <w:tcBorders>
              <w:top w:val="single" w:sz="4" w:space="0" w:color="767171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7" w:firstLine="0"/>
              <w:jc w:val="left"/>
            </w:pPr>
            <w:r>
              <w:rPr>
                <w:color w:val="FFFFFF"/>
                <w:sz w:val="22"/>
              </w:rPr>
              <w:t xml:space="preserve">   5.6 - Pago Anticipado</w:t>
            </w:r>
            <w:r>
              <w:rPr>
                <w:b/>
                <w:color w:val="FFFFFF"/>
                <w:sz w:val="22"/>
              </w:rPr>
              <w:t xml:space="preserve"> </w:t>
            </w: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rPr>
          <w:color w:val="000000"/>
          <w:sz w:val="20"/>
        </w:rPr>
        <w:lastRenderedPageBreak/>
        <w:t xml:space="preserve"> </w:t>
      </w:r>
    </w:p>
    <w:p w:rsidR="00266A9A" w:rsidRDefault="00AF7D5B">
      <w:pPr>
        <w:tabs>
          <w:tab w:val="center" w:pos="4574"/>
        </w:tabs>
        <w:spacing w:after="0" w:line="259" w:lineRule="auto"/>
        <w:ind w:left="0" w:firstLine="0"/>
        <w:jc w:val="left"/>
      </w:pPr>
      <w:r>
        <w:rPr>
          <w:color w:val="000000"/>
          <w:sz w:val="20"/>
        </w:rPr>
        <w:t xml:space="preserve">        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120650" cy="123825"/>
                <wp:effectExtent l="0" t="0" r="0" b="0"/>
                <wp:docPr id="16399" name="Group 163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650" cy="123825"/>
                          <a:chOff x="0" y="0"/>
                          <a:chExt cx="120650" cy="123825"/>
                        </a:xfrm>
                      </wpg:grpSpPr>
                      <wps:wsp>
                        <wps:cNvPr id="1106" name="Shape 1106"/>
                        <wps:cNvSpPr/>
                        <wps:spPr>
                          <a:xfrm>
                            <a:off x="0" y="0"/>
                            <a:ext cx="12065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650" h="123825">
                                <a:moveTo>
                                  <a:pt x="0" y="123825"/>
                                </a:moveTo>
                                <a:lnTo>
                                  <a:pt x="120650" y="123825"/>
                                </a:lnTo>
                                <a:lnTo>
                                  <a:pt x="120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767171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399" style="width:9.5pt;height:9.75pt;mso-position-horizontal-relative:char;mso-position-vertical-relative:line" coordsize="1206,1238">
                <v:shape id="Shape 1106" style="position:absolute;width:1206;height:1238;left:0;top:0;" coordsize="120650,123825" path="m0,123825l120650,123825l120650,0l0,0x">
                  <v:stroke weight="0.75pt" endcap="flat" joinstyle="miter" miterlimit="10" on="true" color="#767171"/>
                  <v:fill on="false" color="#000000" opacity="0"/>
                </v:shape>
              </v:group>
            </w:pict>
          </mc:Fallback>
        </mc:AlternateContent>
      </w:r>
      <w:r>
        <w:rPr>
          <w:color w:val="000000"/>
          <w:sz w:val="18"/>
        </w:rPr>
        <w:tab/>
        <w:t xml:space="preserve">Solicito el abono de la subvención mediante pago anticipado según artículo 20 del Decreto 116/2022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-10" w:right="-100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7118350" cy="6096"/>
                <wp:effectExtent l="0" t="0" r="0" b="0"/>
                <wp:docPr id="16398" name="Group 163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8350" cy="6096"/>
                          <a:chOff x="0" y="0"/>
                          <a:chExt cx="7118350" cy="6096"/>
                        </a:xfrm>
                      </wpg:grpSpPr>
                      <wps:wsp>
                        <wps:cNvPr id="18156" name="Shape 18156"/>
                        <wps:cNvSpPr/>
                        <wps:spPr>
                          <a:xfrm>
                            <a:off x="0" y="0"/>
                            <a:ext cx="71183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8350" h="9144">
                                <a:moveTo>
                                  <a:pt x="0" y="0"/>
                                </a:moveTo>
                                <a:lnTo>
                                  <a:pt x="7118350" y="0"/>
                                </a:lnTo>
                                <a:lnTo>
                                  <a:pt x="71183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398" style="width:560.5pt;height:0.47998pt;mso-position-horizontal-relative:char;mso-position-vertical-relative:line" coordsize="71183,60">
                <v:shape id="Shape 18157" style="position:absolute;width:71183;height:91;left:0;top:0;" coordsize="7118350,9144" path="m0,0l7118350,0l7118350,9144l0,9144l0,0">
                  <v:stroke weight="0pt" endcap="flat" joinstyle="miter" miterlimit="10" on="false" color="#000000" opacity="0"/>
                  <v:fill on="true" color="#767171"/>
                </v:shape>
              </v:group>
            </w:pict>
          </mc:Fallback>
        </mc:AlternateContent>
      </w:r>
    </w:p>
    <w:p w:rsidR="00266A9A" w:rsidRDefault="00AF7D5B">
      <w:pPr>
        <w:pStyle w:val="Ttulo1"/>
        <w:numPr>
          <w:ilvl w:val="0"/>
          <w:numId w:val="0"/>
        </w:numPr>
        <w:ind w:left="108"/>
      </w:pPr>
      <w:r>
        <w:t xml:space="preserve">6.- Documentación </w:t>
      </w:r>
    </w:p>
    <w:p w:rsidR="00266A9A" w:rsidRDefault="00AF7D5B">
      <w:pPr>
        <w:numPr>
          <w:ilvl w:val="0"/>
          <w:numId w:val="1"/>
        </w:numPr>
        <w:ind w:hanging="305"/>
      </w:pPr>
      <w:r>
        <w:t xml:space="preserve">La delimitación cartográfica del ERRP en formato digital, a ser posible, en un fichero «shape» georreferenciado y en PDF y una relación que permita identificar inequívocamente a todos los inmuebles incluidos en el ERRP sobre los que se va a actuar. </w:t>
      </w:r>
    </w:p>
    <w:p w:rsidR="00266A9A" w:rsidRDefault="00AF7D5B">
      <w:pPr>
        <w:numPr>
          <w:ilvl w:val="0"/>
          <w:numId w:val="1"/>
        </w:numPr>
        <w:spacing w:after="7"/>
        <w:ind w:hanging="305"/>
      </w:pPr>
      <w:r>
        <w:t xml:space="preserve">Una memoria-programa en la que constarán, al menos, los siguientes documentos: </w:t>
      </w:r>
    </w:p>
    <w:p w:rsidR="00266A9A" w:rsidRDefault="00AF7D5B">
      <w:pPr>
        <w:ind w:left="420"/>
      </w:pPr>
      <w:r>
        <w:t xml:space="preserve">1.º Un diagnóstico sobre la situación demográfica, social, económica y ambiental del ERRP. </w:t>
      </w:r>
    </w:p>
    <w:p w:rsidR="00266A9A" w:rsidRDefault="00AF7D5B">
      <w:pPr>
        <w:ind w:left="420"/>
      </w:pPr>
      <w:r>
        <w:t>2.º Un programa de actuaciones que incluya la descripción de las actuaciones subvenc</w:t>
      </w:r>
      <w:r>
        <w:t>ionables, su idoneidad técnica y las formas de su ejecución y gestión, así como su programación temporal. Se incluirán también las medidas complementarias propuestas en los ámbitos social, económico y ambiental, especificando de forma pormenorizada las ins</w:t>
      </w:r>
      <w:r>
        <w:t xml:space="preserve">tituciones públicas y privadas implicadas y los compromisos establecidos para su puesta en marcha, desarrollo y seguimiento. </w:t>
      </w:r>
    </w:p>
    <w:p w:rsidR="00266A9A" w:rsidRDefault="00AF7D5B">
      <w:pPr>
        <w:ind w:left="420"/>
      </w:pPr>
      <w:r>
        <w:t>3.º Una memoria de viabilidad técnica, que acredite su compatibilidad con la ordenación urbanística y otra de viabilidad económica</w:t>
      </w:r>
      <w:r>
        <w:t xml:space="preserve">, que analizará la rentabilidad y el equilibrio entre los beneficios y las cargas derivadas de la actuación para los propietarios. </w:t>
      </w:r>
    </w:p>
    <w:p w:rsidR="00266A9A" w:rsidRDefault="00AF7D5B">
      <w:pPr>
        <w:ind w:left="420"/>
      </w:pPr>
      <w:r>
        <w:t>4.º Una memoria técnica en la que se identifiquen los objetivos energéticos y medioambientales de la propuesta de actuación.</w:t>
      </w:r>
      <w:r>
        <w:t xml:space="preserve"> Incluirá la descripción, justificación del cumplimiento del CTE y/o RITE, justificación del cálculo de transmitancias, así como de rendimientos de instalaciones, cuando proceda. </w:t>
      </w:r>
    </w:p>
    <w:p w:rsidR="00266A9A" w:rsidRDefault="00AF7D5B">
      <w:pPr>
        <w:ind w:left="420"/>
      </w:pPr>
      <w:r>
        <w:t>5.º Plan de realojo temporal y retorno, en su caso, con indicación de los pl</w:t>
      </w:r>
      <w:r>
        <w:t xml:space="preserve">azos y costes de los realojos y de las medidas sociales complementarias previstas para la población afectada. </w:t>
      </w:r>
    </w:p>
    <w:p w:rsidR="00266A9A" w:rsidRDefault="00AF7D5B">
      <w:pPr>
        <w:ind w:left="425" w:hanging="305"/>
      </w:pPr>
      <w:r>
        <w:rPr>
          <w:noProof/>
        </w:rPr>
        <w:drawing>
          <wp:inline distT="0" distB="0" distL="0" distR="0">
            <wp:extent cx="128270" cy="128270"/>
            <wp:effectExtent l="0" t="0" r="0" b="0"/>
            <wp:docPr id="1433" name="Picture 14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" name="Picture 143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2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El proyecto de las actuaciones a realizar o en su defecto memoria justificativa de la actuación al que se refiere el artículo 12 a), que incluy</w:t>
      </w:r>
      <w:r>
        <w:t xml:space="preserve">a presupuesto desglosado por ámbitos de actuación, y declaración responsable de que los precios indicados en el presupuesto no superan los costes medios de mercado, y planos. </w:t>
      </w:r>
    </w:p>
    <w:p w:rsidR="00266A9A" w:rsidRDefault="00AF7D5B">
      <w:pPr>
        <w:spacing w:after="53"/>
        <w:ind w:left="433" w:hanging="316"/>
      </w:pPr>
      <w:r>
        <w:rPr>
          <w:noProof/>
        </w:rPr>
        <w:drawing>
          <wp:inline distT="0" distB="0" distL="0" distR="0">
            <wp:extent cx="142875" cy="142875"/>
            <wp:effectExtent l="0" t="0" r="0" b="0"/>
            <wp:docPr id="1447" name="Picture 14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" name="Picture 144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Libro del Edificio existente para la rehabilitación, o en su defecto, estudio </w:t>
      </w:r>
      <w:r>
        <w:rPr>
          <w:color w:val="000000"/>
        </w:rPr>
        <w:t xml:space="preserve">sobre el potencial de mejora del edificio o vivienda en relación con la LOE y un plan de actuaciones en el que se identifique la actuación y mejora propuesta. </w:t>
      </w:r>
    </w:p>
    <w:p w:rsidR="00266A9A" w:rsidRDefault="00AF7D5B">
      <w:pPr>
        <w:spacing w:after="53"/>
        <w:ind w:left="127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74041</wp:posOffset>
                </wp:positionH>
                <wp:positionV relativeFrom="paragraph">
                  <wp:posOffset>1856</wp:posOffset>
                </wp:positionV>
                <wp:extent cx="142875" cy="323215"/>
                <wp:effectExtent l="0" t="0" r="0" b="0"/>
                <wp:wrapSquare wrapText="bothSides"/>
                <wp:docPr id="14083" name="Group 14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875" cy="323215"/>
                          <a:chOff x="0" y="0"/>
                          <a:chExt cx="142875" cy="323215"/>
                        </a:xfrm>
                      </wpg:grpSpPr>
                      <pic:pic xmlns:pic="http://schemas.openxmlformats.org/drawingml/2006/picture">
                        <pic:nvPicPr>
                          <pic:cNvPr id="1435" name="Picture 143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5" name="Picture 1445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905" y="194945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083" style="width:11.25pt;height:25.45pt;position:absolute;mso-position-horizontal-relative:text;mso-position-horizontal:absolute;margin-left:5.83pt;mso-position-vertical-relative:text;margin-top:0.146179pt;" coordsize="1428,3232">
                <v:shape id="Picture 1435" style="position:absolute;width:1428;height:1428;left:0;top:0;" filled="f">
                  <v:imagedata r:id="rId22"/>
                </v:shape>
                <v:shape id="Picture 1445" style="position:absolute;width:1282;height:1282;left:19;top:1949;" filled="f">
                  <v:imagedata r:id="rId23"/>
                </v:shape>
                <w10:wrap type="square"/>
              </v:group>
            </w:pict>
          </mc:Fallback>
        </mc:AlternateContent>
      </w:r>
      <w:r>
        <w:rPr>
          <w:color w:val="000000"/>
        </w:rPr>
        <w:t>Estudio de Gestión de Residuos de Construcción y demolición atendiendo a las determinaciones de</w:t>
      </w:r>
      <w:r>
        <w:rPr>
          <w:color w:val="000000"/>
        </w:rPr>
        <w:t xml:space="preserve">l art 12.a) del Decreto. </w:t>
      </w:r>
    </w:p>
    <w:p w:rsidR="00266A9A" w:rsidRDefault="00AF7D5B">
      <w:pPr>
        <w:ind w:left="420"/>
      </w:pPr>
      <w:r>
        <w:t>Proyecto de las actuaciones de urbanización, reurbanización o mejora del entorno físico en el ámbito delimitado complementarias al desarrollo de las actuaciones de mejora de la eficiencia energética, en el caso de que incluya en l</w:t>
      </w:r>
      <w:r>
        <w:t xml:space="preserve">as actuaciones subvencionables. </w:t>
      </w:r>
    </w:p>
    <w:p w:rsidR="00266A9A" w:rsidRDefault="00AF7D5B">
      <w:pPr>
        <w:ind w:left="420"/>
      </w:pPr>
      <w:r>
        <w:t xml:space="preserve">Cuando las obras tengan un coste igual o superior a 40.000,00 euros, IVA excluido, será obligatorio aportar un mínimo de tres presupuestos de contratistas diferentes. </w:t>
      </w:r>
    </w:p>
    <w:p w:rsidR="00266A9A" w:rsidRDefault="00AF7D5B">
      <w:pPr>
        <w:ind w:left="420"/>
      </w:pPr>
      <w:r>
        <w:t>En el caso de que las actuaciones de urbanización, reur</w:t>
      </w:r>
      <w:r>
        <w:t xml:space="preserve">banización o mejora del entorno físico sean realizadas directamente por el Ayuntamiento, será suficiente la presentación de una memoria valorada descriptiva de la actuación. </w:t>
      </w:r>
    </w:p>
    <w:p w:rsidR="00266A9A" w:rsidRDefault="00AF7D5B">
      <w:pPr>
        <w:numPr>
          <w:ilvl w:val="0"/>
          <w:numId w:val="2"/>
        </w:numPr>
        <w:ind w:hanging="326"/>
      </w:pPr>
      <w:r>
        <w:rPr>
          <w:b/>
        </w:rPr>
        <w:t>Certificado de eficiencia energética de los edificios existente</w:t>
      </w:r>
      <w:r>
        <w:t xml:space="preserve"> en el ámbito ERRP</w:t>
      </w:r>
      <w:r>
        <w:t xml:space="preserve"> sobre los que se realice actuaciones en su estado actual, con el contenido requerido en el Real Decreto 390/2021, de 1 de junio, </w:t>
      </w:r>
      <w:r>
        <w:rPr>
          <w:b/>
        </w:rPr>
        <w:t>firmado por técnico competente y registrado en la Dirección General de Industria</w:t>
      </w:r>
      <w:r>
        <w:t>, Energía y Minas, y Certificado de eficiencia</w:t>
      </w:r>
      <w:r>
        <w:t xml:space="preserve"> energética obtenido considerando realizadas las actuaciones previstas en el proyecto, realizado con el mismo programa reconocido de certificación que el utilizado para el Certificado previo a la intervención, suscrito por técnico competente, en el que se </w:t>
      </w:r>
      <w:r>
        <w:t xml:space="preserve">acredite el cumplimiento de los requisitos establecidos para la obtención de la ayuda. En formato PDF y en formato electrónico XML. </w:t>
      </w:r>
    </w:p>
    <w:p w:rsidR="00266A9A" w:rsidRDefault="00AF7D5B">
      <w:pPr>
        <w:numPr>
          <w:ilvl w:val="0"/>
          <w:numId w:val="2"/>
        </w:numPr>
        <w:ind w:hanging="326"/>
      </w:pPr>
      <w:r>
        <w:t>Certificado de la instalación térmica, en su caso, suscrito por el director de la instalación o instalador autorizado, regi</w:t>
      </w:r>
      <w:r>
        <w:t xml:space="preserve">strado en la Dirección General de Industria, Energía y Minas de acuerdo con el RITE </w:t>
      </w:r>
    </w:p>
    <w:p w:rsidR="00266A9A" w:rsidRDefault="00AF7D5B">
      <w:pPr>
        <w:spacing w:after="53"/>
        <w:ind w:left="127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72136</wp:posOffset>
                </wp:positionH>
                <wp:positionV relativeFrom="paragraph">
                  <wp:posOffset>-26717</wp:posOffset>
                </wp:positionV>
                <wp:extent cx="143510" cy="307340"/>
                <wp:effectExtent l="0" t="0" r="0" b="0"/>
                <wp:wrapSquare wrapText="bothSides"/>
                <wp:docPr id="14087" name="Group 140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510" cy="307340"/>
                          <a:chOff x="0" y="0"/>
                          <a:chExt cx="143510" cy="307340"/>
                        </a:xfrm>
                      </wpg:grpSpPr>
                      <pic:pic xmlns:pic="http://schemas.openxmlformats.org/drawingml/2006/picture">
                        <pic:nvPicPr>
                          <pic:cNvPr id="1439" name="Picture 143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635" y="164465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3" name="Picture 144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" cy="1295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087" style="width:11.3pt;height:24.2pt;position:absolute;mso-position-horizontal-relative:text;mso-position-horizontal:absolute;margin-left:5.68pt;mso-position-vertical-relative:text;margin-top:-2.10379pt;" coordsize="1435,3073">
                <v:shape id="Picture 1439" style="position:absolute;width:1428;height:1428;left:6;top:1644;" filled="f">
                  <v:imagedata r:id="rId22"/>
                </v:shape>
                <v:shape id="Picture 1443" style="position:absolute;width:1295;height:1295;left:0;top:0;" filled="f">
                  <v:imagedata r:id="rId23"/>
                </v:shape>
                <w10:wrap type="square"/>
              </v:group>
            </w:pict>
          </mc:Fallback>
        </mc:AlternateContent>
      </w:r>
      <w:r>
        <w:rPr>
          <w:color w:val="000000"/>
        </w:rPr>
        <w:t>Ficha resumen del ERRP propuesto según el modelo publicado en la página web de la Dirección General de Vivienda.</w:t>
      </w:r>
      <w:r>
        <w:rPr>
          <w:color w:val="FF0000"/>
        </w:rPr>
        <w:t xml:space="preserve"> </w:t>
      </w:r>
    </w:p>
    <w:p w:rsidR="00266A9A" w:rsidRDefault="00AF7D5B">
      <w:pPr>
        <w:ind w:left="420"/>
      </w:pPr>
      <w:r>
        <w:t>Para el caso de propietarios o usufructuarios de viviend</w:t>
      </w:r>
      <w:r>
        <w:t xml:space="preserve">as que se encuentre en situación de vulnerabilidad a que se refiere el artículo 17 deberán presentar el Anexo de viviendas que se acojan al "criterio social".  </w:t>
      </w:r>
    </w:p>
    <w:p w:rsidR="00266A9A" w:rsidRDefault="00AF7D5B">
      <w:pPr>
        <w:ind w:left="420"/>
      </w:pPr>
      <w:r>
        <w:t xml:space="preserve">Deberán presentar además "Informe/certificado de empadronamiento colectivo", donde figuren los </w:t>
      </w:r>
      <w:r>
        <w:t xml:space="preserve">nombres y apellidos de todas las personas empadronadas en la vivienda. </w:t>
      </w:r>
    </w:p>
    <w:p w:rsidR="00266A9A" w:rsidRDefault="00AF7D5B">
      <w:pPr>
        <w:ind w:left="425" w:hanging="316"/>
      </w:pPr>
      <w:r>
        <w:rPr>
          <w:noProof/>
        </w:rPr>
        <w:drawing>
          <wp:inline distT="0" distB="0" distL="0" distR="0">
            <wp:extent cx="142875" cy="142875"/>
            <wp:effectExtent l="0" t="0" r="0" b="0"/>
            <wp:docPr id="1455" name="Picture 14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" name="Picture 1455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En su caso, copia del acta o certificado del secretario o administrador con el acuerdo de la comunidad, de las comunidades de propietarios debidamente agrupadas, por el que se aprueb</w:t>
      </w:r>
      <w:r>
        <w:t xml:space="preserve">a la ejecución de las obras de rehabilitación objeto de las ayudas. Así como comunicación de la participación o no de los locales en la obra. </w:t>
      </w:r>
    </w:p>
    <w:p w:rsidR="00266A9A" w:rsidRDefault="00AF7D5B">
      <w:pPr>
        <w:ind w:left="425" w:hanging="305"/>
      </w:pPr>
      <w:r>
        <w:rPr>
          <w:noProof/>
        </w:rPr>
        <w:drawing>
          <wp:inline distT="0" distB="0" distL="0" distR="0">
            <wp:extent cx="152400" cy="152400"/>
            <wp:effectExtent l="0" t="0" r="0" b="0"/>
            <wp:docPr id="1449" name="Picture 14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" name="Picture 1449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Cuando las obras tengan un coste igual o superior a 40.000,00 euros, IVA excluido, será obligatorio aportar un mínimo de tres presupuestos de contratistas diferentes. </w:t>
      </w:r>
    </w:p>
    <w:p w:rsidR="00266A9A" w:rsidRDefault="00AF7D5B">
      <w:pPr>
        <w:ind w:left="42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85471</wp:posOffset>
                </wp:positionH>
                <wp:positionV relativeFrom="paragraph">
                  <wp:posOffset>-8556</wp:posOffset>
                </wp:positionV>
                <wp:extent cx="152400" cy="304800"/>
                <wp:effectExtent l="0" t="0" r="0" b="0"/>
                <wp:wrapSquare wrapText="bothSides"/>
                <wp:docPr id="14093" name="Group 14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" cy="304800"/>
                          <a:chOff x="0" y="0"/>
                          <a:chExt cx="152400" cy="304800"/>
                        </a:xfrm>
                      </wpg:grpSpPr>
                      <pic:pic xmlns:pic="http://schemas.openxmlformats.org/drawingml/2006/picture">
                        <pic:nvPicPr>
                          <pic:cNvPr id="1451" name="Picture 1451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53" name="Picture 145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40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4093" style="width:12pt;height:24pt;position:absolute;mso-position-horizontal-relative:text;mso-position-horizontal:absolute;margin-left:6.73pt;mso-position-vertical-relative:text;margin-top:-0.673767pt;" coordsize="1524,3048">
                <v:shape id="Picture 1451" style="position:absolute;width:1524;height:1524;left:0;top:0;" filled="f">
                  <v:imagedata r:id="rId26"/>
                </v:shape>
                <v:shape id="Picture 1453" style="position:absolute;width:1524;height:1524;left:0;top:1524;" filled="f">
                  <v:imagedata r:id="rId26"/>
                </v:shape>
                <w10:wrap type="square"/>
              </v:group>
            </w:pict>
          </mc:Fallback>
        </mc:AlternateContent>
      </w:r>
      <w:r>
        <w:t xml:space="preserve">Anexo I. Declaración de ausencia de conflicto de intereses ex ante. </w:t>
      </w:r>
    </w:p>
    <w:p w:rsidR="00266A9A" w:rsidRDefault="00AF7D5B">
      <w:pPr>
        <w:spacing w:after="107"/>
        <w:ind w:left="420"/>
      </w:pPr>
      <w:r>
        <w:t>Anexo IV. Declara</w:t>
      </w:r>
      <w:r>
        <w:t xml:space="preserve">ción responsable del cumplimiento del principio DNSH para beneficiarios </w:t>
      </w:r>
    </w:p>
    <w:p w:rsidR="00266A9A" w:rsidRDefault="00AF7D5B">
      <w:pPr>
        <w:spacing w:after="111"/>
        <w:ind w:left="123"/>
      </w:pPr>
      <w:r>
        <w:rPr>
          <w:b/>
        </w:rPr>
        <w:t>¡IMPORTANTE!</w:t>
      </w:r>
      <w:r>
        <w:t xml:space="preserve"> En caso de que se hubiese presentado con anterioridad ante cualquier administración pública, documentación de la requerida en </w:t>
      </w:r>
      <w:r>
        <w:t>este formulario, no será preciso, en virtud del artículo 28.3 de la Ley 39/2015, de Procedimiento Común, volver a presentarla siempre y cuando indique en la solicitud la fecha y órgano o dependencia ante el que se presentó, a fin de poder recabar de oficio</w:t>
      </w:r>
      <w:r>
        <w:t xml:space="preserve"> dicha documentación. En tal caso indicar: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tbl>
      <w:tblPr>
        <w:tblStyle w:val="TableGrid"/>
        <w:tblW w:w="11196" w:type="dxa"/>
        <w:tblInd w:w="5" w:type="dxa"/>
        <w:tblCellMar>
          <w:top w:w="54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30"/>
        <w:gridCol w:w="6097"/>
        <w:gridCol w:w="2269"/>
      </w:tblGrid>
      <w:tr w:rsidR="00266A9A">
        <w:trPr>
          <w:trHeight w:val="264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3" w:firstLine="0"/>
              <w:jc w:val="center"/>
            </w:pPr>
            <w:r>
              <w:rPr>
                <w:b/>
                <w:sz w:val="14"/>
              </w:rPr>
              <w:t xml:space="preserve">DOCUMENTACIÓN 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14"/>
              </w:rPr>
              <w:t xml:space="preserve">ÓRGANO O DEPENDENCIA DONDE SE PRESENTÓ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12" w:firstLine="0"/>
              <w:jc w:val="center"/>
            </w:pPr>
            <w:r>
              <w:rPr>
                <w:b/>
                <w:sz w:val="14"/>
              </w:rPr>
              <w:t xml:space="preserve">FECHA </w:t>
            </w:r>
          </w:p>
        </w:tc>
      </w:tr>
      <w:tr w:rsidR="00266A9A">
        <w:trPr>
          <w:trHeight w:val="266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46" w:firstLine="0"/>
              <w:jc w:val="center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3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</w:tr>
      <w:tr w:rsidR="00266A9A">
        <w:trPr>
          <w:trHeight w:val="264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46" w:firstLine="0"/>
              <w:jc w:val="center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3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</w:tr>
      <w:tr w:rsidR="00266A9A">
        <w:trPr>
          <w:trHeight w:val="266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46" w:firstLine="0"/>
              <w:jc w:val="center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3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</w:tr>
      <w:tr w:rsidR="00266A9A">
        <w:trPr>
          <w:trHeight w:val="265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46" w:firstLine="0"/>
              <w:jc w:val="center"/>
            </w:pPr>
            <w:r>
              <w:rPr>
                <w:sz w:val="1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A9A" w:rsidRDefault="00AF7D5B">
            <w:pPr>
              <w:spacing w:after="0" w:line="259" w:lineRule="auto"/>
              <w:ind w:left="3" w:firstLine="0"/>
              <w:jc w:val="left"/>
            </w:pPr>
            <w:r>
              <w:rPr>
                <w:sz w:val="14"/>
              </w:rPr>
              <w:t xml:space="preserve"> </w:t>
            </w: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tbl>
      <w:tblPr>
        <w:tblStyle w:val="TableGrid"/>
        <w:tblW w:w="11198" w:type="dxa"/>
        <w:tblInd w:w="4" w:type="dxa"/>
        <w:tblCellMar>
          <w:top w:w="2" w:type="dxa"/>
          <w:left w:w="109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98"/>
      </w:tblGrid>
      <w:tr w:rsidR="00266A9A">
        <w:trPr>
          <w:trHeight w:val="360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7.- Observaciones </w:t>
            </w:r>
          </w:p>
        </w:tc>
      </w:tr>
      <w:tr w:rsidR="00266A9A">
        <w:trPr>
          <w:trHeight w:val="1776"/>
        </w:trPr>
        <w:tc>
          <w:tcPr>
            <w:tcW w:w="11198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lastRenderedPageBreak/>
              <w:t xml:space="preserve">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 </w:t>
            </w:r>
          </w:p>
        </w:tc>
      </w:tr>
    </w:tbl>
    <w:p w:rsidR="00266A9A" w:rsidRDefault="00AF7D5B">
      <w:pPr>
        <w:pStyle w:val="Ttulo1"/>
        <w:numPr>
          <w:ilvl w:val="0"/>
          <w:numId w:val="0"/>
        </w:numPr>
        <w:ind w:left="108"/>
      </w:pPr>
      <w:r>
        <w:t xml:space="preserve">8.- Protección de datos de carácter personal </w:t>
      </w:r>
    </w:p>
    <w:p w:rsidR="00266A9A" w:rsidRDefault="00AF7D5B">
      <w:pPr>
        <w:pStyle w:val="Ttulo2"/>
      </w:pPr>
      <w:r>
        <w:t>El firmante,</w:t>
      </w:r>
      <w:r>
        <w:rPr>
          <w:b w:val="0"/>
        </w:rPr>
        <w:t xml:space="preserve">  </w:t>
      </w:r>
    </w:p>
    <w:p w:rsidR="00266A9A" w:rsidRDefault="00AF7D5B">
      <w:pPr>
        <w:spacing w:after="53"/>
        <w:ind w:left="127"/>
      </w:pPr>
      <w:r>
        <w:rPr>
          <w:b/>
          <w:color w:val="000000"/>
        </w:rPr>
        <w:t>AUTORIZA</w:t>
      </w:r>
      <w:r>
        <w:rPr>
          <w:color w:val="000000"/>
        </w:rPr>
        <w:t xml:space="preserve"> </w:t>
      </w:r>
      <w:r>
        <w:rPr>
          <w:color w:val="000000"/>
        </w:rPr>
        <w:t>para que sus datos personales y, en su caso, los de las personas físicas o jurídicas a las que representa, puedan ser cedidos o incorporados para su tratamiento en los ficheros automatizados de la Dirección General competente en materia de vivienda, incluy</w:t>
      </w:r>
      <w:r>
        <w:rPr>
          <w:color w:val="000000"/>
        </w:rPr>
        <w:t>endo la posibilidad de encargar su tratamiento a terceros que actúen por su cuenta, con las garantías establecidas en la Ley y sus normas de desarrollo, especialmente en lo relativo a seguridad, secreto, comunicación y respeto a los derechos de acceso, rec</w:t>
      </w:r>
      <w:r>
        <w:rPr>
          <w:color w:val="000000"/>
        </w:rPr>
        <w:t xml:space="preserve">tificación y cancelación. </w:t>
      </w:r>
    </w:p>
    <w:p w:rsidR="00266A9A" w:rsidRDefault="00AF7D5B">
      <w:pPr>
        <w:spacing w:after="53"/>
        <w:ind w:left="127"/>
      </w:pPr>
      <w:r>
        <w:rPr>
          <w:color w:val="000000"/>
        </w:rPr>
        <w:t xml:space="preserve">Esta autorización faculta a la Dirección General competente en materia de vivienda para ceder, en su caso, cualquier dato necesario con motivo de la tramitación de del expediente arriba señalado, a ésta u otras Administraciones, </w:t>
      </w:r>
      <w:r>
        <w:rPr>
          <w:color w:val="000000"/>
        </w:rPr>
        <w:t>entidades y registros públicos, y en particular a las Agencias Estatal y Cántabra de Administración Tributaria, las Entidades Gestoras de la Seguridad Social, el Instituto Cántabro de Servicios sociales, el Instituto Nacional de Estadística, los Centros de</w:t>
      </w:r>
      <w:r>
        <w:rPr>
          <w:color w:val="000000"/>
        </w:rPr>
        <w:t xml:space="preserve"> Gestión Catastral y el Registro de la Propiedad y estará vigente durante la tramitación del procedimiento de concesión, justificación y pago de las ayudas, así como, en su caso, durante la tramitación de los posibles procedimientos de revocación y de rein</w:t>
      </w:r>
      <w:r>
        <w:rPr>
          <w:color w:val="000000"/>
        </w:rPr>
        <w:t xml:space="preserve">tegro de las mismas y en todo caso durante los cinco años posteriores a la fecha de concesión de la correspondiente ayuda.  </w:t>
      </w:r>
    </w:p>
    <w:p w:rsidR="00266A9A" w:rsidRDefault="00AF7D5B">
      <w:pPr>
        <w:spacing w:after="53"/>
        <w:ind w:left="127"/>
      </w:pPr>
      <w:r>
        <w:rPr>
          <w:color w:val="000000"/>
        </w:rPr>
        <w:t>Así mismo, autoriza la cesión de sus datos cuando necesario conforme a la normativa nacional y europea en cumplimiento de las oblig</w:t>
      </w:r>
      <w:r>
        <w:rPr>
          <w:color w:val="000000"/>
        </w:rPr>
        <w:t>aciones exigibles en el marco del Plan de Recuperación, Transformación y Resiliencia y el Reglamento (UE) 2021/241. Al ser programas de ayudas desarrollados en el marco del MRR se considerarán obligaciones para el destinatario último, el registro de sus da</w:t>
      </w:r>
      <w:r>
        <w:rPr>
          <w:color w:val="000000"/>
        </w:rPr>
        <w:t xml:space="preserve">tos en una base de datos única propuesta por el estado miembro, así como la sujeción a los controles llevados a cabo por los organismos europeos: Comisión Europea, Oficina de Lucha contra el Fraude, Tribunal de Cuentas Europeo y Fiscalía Europea. </w:t>
      </w:r>
    </w:p>
    <w:p w:rsidR="00266A9A" w:rsidRDefault="00AF7D5B">
      <w:pPr>
        <w:spacing w:after="45" w:line="259" w:lineRule="auto"/>
        <w:ind w:left="113" w:firstLine="0"/>
        <w:jc w:val="left"/>
      </w:pPr>
      <w:r>
        <w:rPr>
          <w:color w:val="000000"/>
        </w:rPr>
        <w:t xml:space="preserve"> </w:t>
      </w:r>
    </w:p>
    <w:p w:rsidR="00266A9A" w:rsidRDefault="00AF7D5B">
      <w:pPr>
        <w:spacing w:after="45" w:line="259" w:lineRule="auto"/>
        <w:ind w:left="113" w:firstLine="0"/>
        <w:jc w:val="left"/>
      </w:pPr>
      <w:r>
        <w:rPr>
          <w:color w:val="000000"/>
        </w:rP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 </w:t>
      </w:r>
    </w:p>
    <w:tbl>
      <w:tblPr>
        <w:tblStyle w:val="TableGrid"/>
        <w:tblW w:w="11198" w:type="dxa"/>
        <w:tblInd w:w="4" w:type="dxa"/>
        <w:tblCellMar>
          <w:top w:w="6" w:type="dxa"/>
          <w:left w:w="109" w:type="dxa"/>
          <w:bottom w:w="0" w:type="dxa"/>
          <w:right w:w="62" w:type="dxa"/>
        </w:tblCellMar>
        <w:tblLook w:val="04A0" w:firstRow="1" w:lastRow="0" w:firstColumn="1" w:lastColumn="0" w:noHBand="0" w:noVBand="1"/>
      </w:tblPr>
      <w:tblGrid>
        <w:gridCol w:w="1847"/>
        <w:gridCol w:w="9351"/>
      </w:tblGrid>
      <w:tr w:rsidR="00266A9A">
        <w:trPr>
          <w:trHeight w:val="370"/>
        </w:trPr>
        <w:tc>
          <w:tcPr>
            <w:tcW w:w="1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0"/>
              </w:rPr>
              <w:t>Información básica sobre protección de datos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266A9A">
        <w:trPr>
          <w:trHeight w:val="310"/>
        </w:trPr>
        <w:tc>
          <w:tcPr>
            <w:tcW w:w="1847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Responsable, 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9351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>Dirección General de Vivienda.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266A9A">
        <w:trPr>
          <w:trHeight w:val="499"/>
        </w:trPr>
        <w:tc>
          <w:tcPr>
            <w:tcW w:w="184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vAlign w:val="center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Finalidad,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935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</w:pPr>
            <w:r>
              <w:rPr>
                <w:color w:val="000000"/>
              </w:rPr>
              <w:t>Tratamiento de la información obtenida a través del documento de solicitud de la subvención y de los datos recopilados de diferentes aplicaciones necesarios para la gestión y tramitación de subvenciones.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266A9A">
        <w:trPr>
          <w:trHeight w:val="864"/>
        </w:trPr>
        <w:tc>
          <w:tcPr>
            <w:tcW w:w="184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Legitimación,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935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 xml:space="preserve">El interesado dio su consentimiento para el tratamiento de sus datos personales para uno o varios fines específicos. </w:t>
            </w:r>
          </w:p>
          <w:p w:rsidR="00266A9A" w:rsidRDefault="00AF7D5B">
            <w:pPr>
              <w:spacing w:after="45" w:line="259" w:lineRule="auto"/>
              <w:ind w:left="1" w:firstLine="0"/>
              <w:jc w:val="left"/>
            </w:pPr>
            <w:r>
              <w:rPr>
                <w:color w:val="000000"/>
              </w:rPr>
              <w:t xml:space="preserve">El tratamiento es necesario para el cumplimiento de una obligación legal aplicable al responsable del tratamiento; </w:t>
            </w:r>
          </w:p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>El tratamiento es nece</w:t>
            </w:r>
            <w:r>
              <w:rPr>
                <w:color w:val="000000"/>
              </w:rPr>
              <w:t>sario para el cumplimiento de una misión realizada en interés público o en el ejercicio de poderes públicos conferidos al responsable del tratamiento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266A9A">
        <w:trPr>
          <w:trHeight w:val="314"/>
        </w:trPr>
        <w:tc>
          <w:tcPr>
            <w:tcW w:w="184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Destinatarios,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935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 xml:space="preserve">Existe cesión de datos. 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266A9A">
        <w:trPr>
          <w:trHeight w:val="499"/>
        </w:trPr>
        <w:tc>
          <w:tcPr>
            <w:tcW w:w="184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vAlign w:val="center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Derechos,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935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 xml:space="preserve">Puede ejercer los derechos de acceso, rectificación o supresión de sus datos, así como otros derechos, tal y como se explica en la información adicional </w:t>
            </w:r>
            <w:r>
              <w:rPr>
                <w:b/>
                <w:color w:val="000000"/>
              </w:rPr>
              <w:t xml:space="preserve"> </w:t>
            </w:r>
          </w:p>
        </w:tc>
      </w:tr>
      <w:tr w:rsidR="00266A9A">
        <w:trPr>
          <w:trHeight w:val="802"/>
        </w:trPr>
        <w:tc>
          <w:tcPr>
            <w:tcW w:w="1847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vAlign w:val="center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Información adicional,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9351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0" w:line="343" w:lineRule="auto"/>
              <w:ind w:left="1" w:right="3824" w:firstLine="0"/>
              <w:jc w:val="left"/>
            </w:pPr>
            <w:r>
              <w:rPr>
                <w:color w:val="000000"/>
              </w:rPr>
              <w:t>Portal del Gobierno de Cantabria</w:t>
            </w:r>
            <w:hyperlink r:id="rId27">
              <w:r>
                <w:rPr>
                  <w:color w:val="000000"/>
                </w:rPr>
                <w:t xml:space="preserve">: </w:t>
              </w:r>
            </w:hyperlink>
            <w:hyperlink r:id="rId28">
              <w:r>
                <w:rPr>
                  <w:color w:val="0563C1"/>
                  <w:u w:val="single" w:color="0563C1"/>
                </w:rPr>
                <w:t>https://www.cantabria.es/rgpd</w:t>
              </w:r>
            </w:hyperlink>
            <w:hyperlink r:id="rId29">
              <w:r>
                <w:rPr>
                  <w:color w:val="000000"/>
                </w:rPr>
                <w:t xml:space="preserve"> </w:t>
              </w:r>
            </w:hyperlink>
            <w:r>
              <w:rPr>
                <w:color w:val="000000"/>
              </w:rPr>
              <w:t xml:space="preserve">Consejería de Empleo y Políticas Sociales. </w:t>
            </w:r>
          </w:p>
          <w:p w:rsidR="00266A9A" w:rsidRDefault="00AF7D5B">
            <w:pPr>
              <w:spacing w:after="0" w:line="259" w:lineRule="auto"/>
              <w:ind w:left="1" w:firstLine="0"/>
              <w:jc w:val="left"/>
            </w:pPr>
            <w:r>
              <w:rPr>
                <w:color w:val="000000"/>
              </w:rPr>
              <w:t>Dirección General de Vivienda</w:t>
            </w:r>
            <w:r>
              <w:rPr>
                <w:b/>
                <w:color w:val="000000"/>
              </w:rPr>
              <w:t xml:space="preserve"> </w:t>
            </w:r>
          </w:p>
        </w:tc>
      </w:tr>
    </w:tbl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13" w:firstLine="0"/>
        <w:jc w:val="left"/>
      </w:pPr>
      <w:r>
        <w:t xml:space="preserve"> </w:t>
      </w:r>
    </w:p>
    <w:tbl>
      <w:tblPr>
        <w:tblStyle w:val="TableGrid"/>
        <w:tblW w:w="11198" w:type="dxa"/>
        <w:tblInd w:w="4" w:type="dxa"/>
        <w:tblCellMar>
          <w:top w:w="26" w:type="dxa"/>
          <w:left w:w="109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11198"/>
      </w:tblGrid>
      <w:tr w:rsidR="00266A9A">
        <w:trPr>
          <w:trHeight w:val="303"/>
        </w:trPr>
        <w:tc>
          <w:tcPr>
            <w:tcW w:w="11198" w:type="dxa"/>
            <w:tcBorders>
              <w:top w:val="nil"/>
              <w:left w:val="nil"/>
              <w:bottom w:val="nil"/>
              <w:right w:val="nil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9.- Información al solicitante sobre consulta de datos </w:t>
            </w:r>
          </w:p>
        </w:tc>
      </w:tr>
      <w:tr w:rsidR="00266A9A">
        <w:trPr>
          <w:trHeight w:val="3492"/>
        </w:trPr>
        <w:tc>
          <w:tcPr>
            <w:tcW w:w="11198" w:type="dxa"/>
            <w:tcBorders>
              <w:top w:val="nil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43" w:line="259" w:lineRule="auto"/>
              <w:ind w:left="0" w:firstLine="0"/>
              <w:jc w:val="left"/>
            </w:pPr>
            <w:r>
              <w:rPr>
                <w:b/>
                <w:color w:val="000000"/>
              </w:rPr>
              <w:t xml:space="preserve">El firmante, </w:t>
            </w:r>
          </w:p>
          <w:p w:rsidR="00266A9A" w:rsidRDefault="00AF7D5B">
            <w:pPr>
              <w:spacing w:after="58" w:line="240" w:lineRule="auto"/>
              <w:ind w:left="0" w:right="42" w:firstLine="0"/>
            </w:pPr>
            <w:r>
              <w:rPr>
                <w:b/>
                <w:color w:val="000000"/>
              </w:rPr>
              <w:t>Consiente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la consulta y obtención por parte de la Dirección General competente en materia de Vivienda de los datos y la información necesaria en la gestión del expediente, y que dichos datos serán utilizados para la comprobación de los requisitos, condiciones y comp</w:t>
            </w:r>
            <w:r>
              <w:rPr>
                <w:color w:val="000000"/>
              </w:rPr>
              <w:t>romisos exigibles para la obtención de la correspondiente ayuda, así como para la comprobación del correcto destino de las mismas, en particular, la de los datos de carácter tributario o económico, que fueran legalmente pertinentes, en el marco de la colab</w:t>
            </w:r>
            <w:r>
              <w:rPr>
                <w:color w:val="000000"/>
              </w:rPr>
              <w:t>oración que se establezca con otras Administraciones, entidades y registros públicos, y en particular con las Agencias Estatal y Cántabra de Administración Tributaria, las Entidades Gestoras de la Seguridad Social, el Instituto Nacional de Estadística, los</w:t>
            </w:r>
            <w:r>
              <w:rPr>
                <w:color w:val="000000"/>
              </w:rPr>
              <w:t xml:space="preserve"> Centros de Gestión Catastral y el Registro de la Propiedad.  </w:t>
            </w:r>
          </w:p>
          <w:p w:rsidR="00266A9A" w:rsidRDefault="00AF7D5B">
            <w:pPr>
              <w:spacing w:after="30" w:line="265" w:lineRule="auto"/>
              <w:ind w:left="0" w:right="41" w:firstLine="0"/>
              <w:jc w:val="left"/>
            </w:pPr>
            <w:r>
              <w:rPr>
                <w:color w:val="000000"/>
              </w:rPr>
              <w:t>Esta autorización estará vigente durante la tramitación de todo el expediente, así como, en su caso, durante la tramitación de los posibles procedimientos de revocación y de reintegro de las mi</w:t>
            </w:r>
            <w:r>
              <w:rPr>
                <w:color w:val="000000"/>
              </w:rPr>
              <w:t>smas y en todo caso durante los cinco años posteriores a la fecha de concesión de la correspondiente ayuda. No obstante, en caso contrario, la persona o entidad correspondiente deberá manifestar expresamente que NO otorga el consentimiento para la consulta</w:t>
            </w:r>
            <w:r>
              <w:rPr>
                <w:color w:val="000000"/>
              </w:rPr>
              <w:t xml:space="preserve"> y obtención de los datos a los que se refieren los puntos anteriores. </w:t>
            </w:r>
          </w:p>
          <w:p w:rsidR="00266A9A" w:rsidRDefault="00AF7D5B">
            <w:pPr>
              <w:tabs>
                <w:tab w:val="center" w:pos="2127"/>
              </w:tabs>
              <w:spacing w:after="26" w:line="259" w:lineRule="auto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33350" cy="133350"/>
                  <wp:effectExtent l="0" t="0" r="0" b="0"/>
                  <wp:docPr id="1788" name="Picture 17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" name="Picture 1788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NO AUTORIZO </w:t>
            </w:r>
            <w:r>
              <w:rPr>
                <w:b/>
                <w:color w:val="000000"/>
              </w:rPr>
              <w:tab/>
              <w:t xml:space="preserve"> </w:t>
            </w:r>
          </w:p>
          <w:p w:rsidR="00266A9A" w:rsidRDefault="00AF7D5B">
            <w:pPr>
              <w:spacing w:after="0" w:line="240" w:lineRule="auto"/>
              <w:ind w:left="0" w:right="42" w:firstLine="0"/>
            </w:pPr>
            <w:r>
              <w:rPr>
                <w:b/>
                <w:color w:val="000000"/>
              </w:rPr>
              <w:t xml:space="preserve">¡IMPORTANTE! </w:t>
            </w:r>
            <w:r>
              <w:rPr>
                <w:color w:val="000000"/>
              </w:rPr>
              <w:t>En el caso de no autorizar la comprobación de los datos anteriores, se compromete a aportar la documentación pertinente.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La denegación expresa de dicha autorización a la Dirección General de Vivienda para la consulta y obtención de los datos y la información necesaria en la gestión del expediente de las ayudas y la no aportación por el solicitante dará lugar, en la medida en</w:t>
            </w:r>
            <w:r>
              <w:rPr>
                <w:color w:val="000000"/>
              </w:rPr>
              <w:t xml:space="preserve"> que resulta imprescindible para la gestión de los expedientes, a la declaración de desistimiento de los interesados de su solicitud, previa resolución dictada al efecto. </w:t>
            </w:r>
          </w:p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color w:val="000000"/>
              </w:rPr>
              <w:t xml:space="preserve"> </w:t>
            </w:r>
          </w:p>
        </w:tc>
      </w:tr>
    </w:tbl>
    <w:p w:rsidR="00266A9A" w:rsidRDefault="00AF7D5B">
      <w:pPr>
        <w:spacing w:after="0" w:line="259" w:lineRule="auto"/>
        <w:ind w:left="473" w:firstLine="0"/>
        <w:jc w:val="left"/>
      </w:pPr>
      <w:r>
        <w:t xml:space="preserve">  </w:t>
      </w:r>
    </w:p>
    <w:tbl>
      <w:tblPr>
        <w:tblStyle w:val="TableGrid"/>
        <w:tblW w:w="11193" w:type="dxa"/>
        <w:tblInd w:w="6" w:type="dxa"/>
        <w:tblCellMar>
          <w:top w:w="19" w:type="dxa"/>
          <w:left w:w="107" w:type="dxa"/>
          <w:bottom w:w="0" w:type="dxa"/>
          <w:right w:w="62" w:type="dxa"/>
        </w:tblCellMar>
        <w:tblLook w:val="04A0" w:firstRow="1" w:lastRow="0" w:firstColumn="1" w:lastColumn="0" w:noHBand="0" w:noVBand="1"/>
      </w:tblPr>
      <w:tblGrid>
        <w:gridCol w:w="11193"/>
      </w:tblGrid>
      <w:tr w:rsidR="00266A9A">
        <w:trPr>
          <w:trHeight w:val="289"/>
        </w:trPr>
        <w:tc>
          <w:tcPr>
            <w:tcW w:w="1119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  <w:shd w:val="clear" w:color="auto" w:fill="767171"/>
          </w:tcPr>
          <w:p w:rsidR="00266A9A" w:rsidRDefault="00AF7D5B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FFFFFF"/>
                <w:sz w:val="22"/>
              </w:rPr>
              <w:t xml:space="preserve">10.- Declaración responsable </w:t>
            </w:r>
          </w:p>
        </w:tc>
      </w:tr>
      <w:tr w:rsidR="00266A9A">
        <w:trPr>
          <w:trHeight w:val="2087"/>
        </w:trPr>
        <w:tc>
          <w:tcPr>
            <w:tcW w:w="11193" w:type="dxa"/>
            <w:tcBorders>
              <w:top w:val="single" w:sz="4" w:space="0" w:color="767171"/>
              <w:left w:val="single" w:sz="4" w:space="0" w:color="767171"/>
              <w:bottom w:val="single" w:sz="4" w:space="0" w:color="767171"/>
              <w:right w:val="single" w:sz="4" w:space="0" w:color="767171"/>
            </w:tcBorders>
          </w:tcPr>
          <w:p w:rsidR="00266A9A" w:rsidRDefault="00AF7D5B">
            <w:pPr>
              <w:spacing w:after="43" w:line="259" w:lineRule="auto"/>
              <w:ind w:left="0" w:firstLine="0"/>
              <w:jc w:val="left"/>
            </w:pPr>
            <w:r>
              <w:rPr>
                <w:b/>
              </w:rPr>
              <w:lastRenderedPageBreak/>
              <w:t>El firmante</w:t>
            </w:r>
            <w:r>
              <w:t xml:space="preserve">, en su nombre o en el de sus representados, </w:t>
            </w:r>
            <w:r>
              <w:rPr>
                <w:b/>
              </w:rPr>
              <w:t>declara bajo su responsabilidad</w:t>
            </w:r>
            <w:r>
              <w:t xml:space="preserve">: </w:t>
            </w:r>
          </w:p>
          <w:p w:rsidR="00266A9A" w:rsidRDefault="00AF7D5B">
            <w:pPr>
              <w:numPr>
                <w:ilvl w:val="0"/>
                <w:numId w:val="5"/>
              </w:numPr>
              <w:spacing w:after="58" w:line="240" w:lineRule="auto"/>
              <w:ind w:right="42" w:firstLine="13"/>
            </w:pPr>
            <w:r>
              <w:rPr>
                <w:color w:val="000000"/>
              </w:rPr>
              <w:t xml:space="preserve">Que </w:t>
            </w:r>
            <w:r>
              <w:rPr>
                <w:b/>
                <w:color w:val="000000"/>
              </w:rPr>
              <w:t>son ciertos</w:t>
            </w:r>
            <w:r>
              <w:rPr>
                <w:color w:val="000000"/>
              </w:rPr>
              <w:t xml:space="preserve"> cuantos datos figuran en la presente solicitud, y en su caso, en la documentación adjunta y esta última es fiel copia de los originales. Conoce y acepta que la A</w:t>
            </w:r>
            <w:r>
              <w:rPr>
                <w:color w:val="000000"/>
              </w:rPr>
              <w:t>dministración Pública podrá comprobar, en cualquier momento, la veracidad de todos los documentos, datos y cumplimiento de los requisitos por cualquier medio admitido en derecho. En el supuesto de que la Administración compruebe la inexactitud de los datos</w:t>
            </w:r>
            <w:r>
              <w:rPr>
                <w:color w:val="000000"/>
              </w:rPr>
              <w:t xml:space="preserve"> declarados, el órgano gestor estará facultado para realizar las actuaciones procedentes sin perjuicio de las responsabilidades que pudieran corresponder en virtud de la legislación aplicable. </w:t>
            </w:r>
          </w:p>
          <w:p w:rsidR="00266A9A" w:rsidRDefault="00AF7D5B">
            <w:pPr>
              <w:numPr>
                <w:ilvl w:val="0"/>
                <w:numId w:val="5"/>
              </w:numPr>
              <w:spacing w:after="0" w:line="259" w:lineRule="auto"/>
              <w:ind w:right="42" w:firstLine="13"/>
            </w:pPr>
            <w:r>
              <w:rPr>
                <w:color w:val="000000"/>
              </w:rPr>
              <w:t>No encontrarse en ninguna de las situaciones previstas en el a</w:t>
            </w:r>
            <w:r>
              <w:rPr>
                <w:color w:val="000000"/>
              </w:rPr>
              <w:t>rtículo 13 de la Ley 38/2003, de 17 de noviembre, General de Subvenciones y el artículo 12 de la Ley 10/2006, de 7 de julio, de Subvenciones de Cantabria, haciendo mención expresa respecto a la inexistencia o fiel cumplimiento de sus obligaciones de reinte</w:t>
            </w:r>
            <w:r>
              <w:rPr>
                <w:color w:val="000000"/>
              </w:rPr>
              <w:t xml:space="preserve">gro de otras subvenciones o ayudas, conforme a los términos establecidos en el artículo 21 del Reglamento de la Ley 38/2003, de 17 de noviembre, aprobado por Real Decreto 887/2006, de 21 de julio.  </w:t>
            </w:r>
          </w:p>
        </w:tc>
      </w:tr>
    </w:tbl>
    <w:p w:rsidR="00266A9A" w:rsidRDefault="00AF7D5B">
      <w:pPr>
        <w:numPr>
          <w:ilvl w:val="0"/>
          <w:numId w:val="3"/>
        </w:numPr>
        <w:pBdr>
          <w:top w:val="single" w:sz="4" w:space="0" w:color="767171"/>
          <w:left w:val="single" w:sz="4" w:space="0" w:color="767171"/>
          <w:bottom w:val="single" w:sz="4" w:space="0" w:color="767171"/>
          <w:right w:val="single" w:sz="4" w:space="0" w:color="767171"/>
        </w:pBdr>
        <w:spacing w:after="57" w:line="241" w:lineRule="auto"/>
        <w:ind w:right="-7"/>
      </w:pPr>
      <w:r>
        <w:rPr>
          <w:color w:val="000000"/>
        </w:rPr>
        <w:t>De acuerdo con lo establecido en el artículo 61.3 del Real Decreto-ley 36/2020, de 30 de diciembre, encontrase al corriente del pago de las obligaciones de reembolso de cualesquiera otros anticipos concedidos anteriormente con cargo a los créditos específi</w:t>
      </w:r>
      <w:r>
        <w:rPr>
          <w:color w:val="000000"/>
        </w:rPr>
        <w:t xml:space="preserve">camente consignados para la gestión de fondos europeos, en el caso de solicitar el pago anticipado. </w:t>
      </w:r>
    </w:p>
    <w:p w:rsidR="00266A9A" w:rsidRDefault="00AF7D5B">
      <w:pPr>
        <w:numPr>
          <w:ilvl w:val="0"/>
          <w:numId w:val="3"/>
        </w:numPr>
        <w:pBdr>
          <w:top w:val="single" w:sz="4" w:space="0" w:color="767171"/>
          <w:left w:val="single" w:sz="4" w:space="0" w:color="767171"/>
          <w:bottom w:val="single" w:sz="4" w:space="0" w:color="767171"/>
          <w:right w:val="single" w:sz="4" w:space="0" w:color="767171"/>
        </w:pBdr>
        <w:spacing w:after="57" w:line="241" w:lineRule="auto"/>
        <w:ind w:right="-7"/>
      </w:pPr>
      <w:r>
        <w:rPr>
          <w:color w:val="000000"/>
        </w:rPr>
        <w:t>No haber solicitado o recibido otras ayudas para la misma actuación o finalidad o, de haberlas solicitado, se adjuntará documento indicativo del importe de</w:t>
      </w:r>
      <w:r>
        <w:rPr>
          <w:color w:val="000000"/>
        </w:rPr>
        <w:t xml:space="preserve"> la/s ayuda/s solicitada/s y, si es el caso, obtenida/s, así como la Administración, organismo o entidad pública concedente de cada una.  </w:t>
      </w:r>
    </w:p>
    <w:p w:rsidR="00266A9A" w:rsidRDefault="00AF7D5B">
      <w:pPr>
        <w:pBdr>
          <w:top w:val="single" w:sz="4" w:space="0" w:color="767171"/>
          <w:left w:val="single" w:sz="4" w:space="0" w:color="767171"/>
          <w:bottom w:val="single" w:sz="4" w:space="0" w:color="767171"/>
          <w:right w:val="single" w:sz="4" w:space="0" w:color="767171"/>
        </w:pBdr>
        <w:spacing w:after="57" w:line="241" w:lineRule="auto"/>
        <w:ind w:left="137" w:right="-7"/>
      </w:pPr>
      <w:r>
        <w:rPr>
          <w:b/>
          <w:color w:val="000000"/>
        </w:rPr>
        <w:t>5.</w:t>
      </w:r>
      <w:r>
        <w:rPr>
          <w:color w:val="000000"/>
        </w:rPr>
        <w:t>Que la empresa representada, en su caso, no está en crisis, de acuerdo con la definición de «empresa en crisis» que</w:t>
      </w:r>
      <w:r>
        <w:rPr>
          <w:color w:val="000000"/>
        </w:rPr>
        <w:t xml:space="preserve"> se establece en el apartado 18 del artículo 2 del Reglamento (UE) nº 651/2014, de 17 de junio de 2014, y según lo establecido por las Directrices Comunitarias sobre ayudas estatales de salvamento y de reestructuración de empresas en crisis (Comunicación d</w:t>
      </w:r>
      <w:r>
        <w:rPr>
          <w:color w:val="000000"/>
        </w:rPr>
        <w:t xml:space="preserve">e la Comisión, 2014/C 249/1, de 31 de julio de 2014).  </w:t>
      </w:r>
    </w:p>
    <w:p w:rsidR="00266A9A" w:rsidRDefault="00AF7D5B">
      <w:pPr>
        <w:pBdr>
          <w:top w:val="single" w:sz="4" w:space="0" w:color="767171"/>
          <w:left w:val="single" w:sz="4" w:space="0" w:color="767171"/>
          <w:bottom w:val="single" w:sz="4" w:space="0" w:color="767171"/>
          <w:right w:val="single" w:sz="4" w:space="0" w:color="767171"/>
        </w:pBdr>
        <w:spacing w:after="57" w:line="241" w:lineRule="auto"/>
        <w:ind w:left="137" w:right="-7"/>
      </w:pPr>
      <w:r>
        <w:rPr>
          <w:b/>
          <w:color w:val="000000"/>
        </w:rPr>
        <w:t>6.</w:t>
      </w:r>
      <w:r>
        <w:rPr>
          <w:color w:val="000000"/>
        </w:rPr>
        <w:t xml:space="preserve">Que las obras para las que se solicita la ayuda cuentan con la preceptiva </w:t>
      </w:r>
      <w:r>
        <w:rPr>
          <w:b/>
          <w:color w:val="000000"/>
        </w:rPr>
        <w:t>licencia municipal de obras</w:t>
      </w:r>
      <w:r>
        <w:rPr>
          <w:color w:val="000000"/>
        </w:rPr>
        <w:t xml:space="preserve"> o, al menos con su solicitud, debidamente presentada ante el Ayuntamiento correspondiente.  </w:t>
      </w:r>
    </w:p>
    <w:p w:rsidR="00266A9A" w:rsidRDefault="00AF7D5B">
      <w:pPr>
        <w:pBdr>
          <w:top w:val="single" w:sz="4" w:space="0" w:color="767171"/>
          <w:left w:val="single" w:sz="4" w:space="0" w:color="767171"/>
          <w:bottom w:val="single" w:sz="4" w:space="0" w:color="767171"/>
          <w:right w:val="single" w:sz="4" w:space="0" w:color="767171"/>
        </w:pBdr>
        <w:spacing w:after="127" w:line="259" w:lineRule="auto"/>
        <w:ind w:left="127" w:right="-7" w:firstLine="0"/>
        <w:jc w:val="left"/>
      </w:pPr>
      <w:r>
        <w:rPr>
          <w:b/>
          <w:color w:val="000000"/>
        </w:rPr>
        <w:t>7.</w:t>
      </w:r>
      <w:r>
        <w:rPr>
          <w:color w:val="000000"/>
        </w:rPr>
        <w:t>Q</w:t>
      </w:r>
      <w:r>
        <w:rPr>
          <w:color w:val="000000"/>
        </w:rPr>
        <w:t xml:space="preserve">ue las actuaciones para las que se solicita la ayuda </w:t>
      </w:r>
      <w:r>
        <w:rPr>
          <w:b/>
          <w:color w:val="000000"/>
        </w:rPr>
        <w:t>no han dado comienzo</w:t>
      </w:r>
      <w:r>
        <w:rPr>
          <w:color w:val="000000"/>
        </w:rPr>
        <w:t xml:space="preserve"> </w:t>
      </w:r>
      <w:r>
        <w:rPr>
          <w:b/>
          <w:color w:val="000000"/>
        </w:rPr>
        <w:t>con anterioridad al 1 de enero de 2022</w:t>
      </w:r>
      <w:r>
        <w:rPr>
          <w:color w:val="000000"/>
        </w:rPr>
        <w:t xml:space="preserve">.  </w:t>
      </w:r>
    </w:p>
    <w:p w:rsidR="00266A9A" w:rsidRDefault="00AF7D5B">
      <w:pPr>
        <w:spacing w:after="0" w:line="259" w:lineRule="auto"/>
        <w:ind w:left="108" w:firstLine="0"/>
        <w:jc w:val="left"/>
      </w:pPr>
      <w:r>
        <w:rPr>
          <w:b/>
        </w:rPr>
        <w:t xml:space="preserve"> </w:t>
      </w:r>
    </w:p>
    <w:p w:rsidR="00266A9A" w:rsidRDefault="00AF7D5B">
      <w:pPr>
        <w:spacing w:after="0"/>
        <w:ind w:left="118"/>
      </w:pPr>
      <w:r>
        <w:t>Y creyendo que se reúnen todos los requisitos y condiciones exigibles según lo previsto en la Decreto referido en el encabezado, por la qu</w:t>
      </w:r>
      <w:r>
        <w:t xml:space="preserve">e se convocan ayudas del programa para actuaciones de rehabilitación a nivel de barrios, se SOLICITA la concesión de la correspondiente ayuda. </w:t>
      </w:r>
    </w:p>
    <w:p w:rsidR="00266A9A" w:rsidRDefault="00AF7D5B">
      <w:pPr>
        <w:spacing w:after="11" w:line="259" w:lineRule="auto"/>
        <w:ind w:left="108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08" w:firstLine="0"/>
        <w:jc w:val="center"/>
      </w:pPr>
      <w:r>
        <w:t xml:space="preserve">En Santander, a……………de……………….…………………………de 20……... </w:t>
      </w:r>
    </w:p>
    <w:p w:rsidR="00266A9A" w:rsidRDefault="00AF7D5B">
      <w:pPr>
        <w:spacing w:after="0" w:line="259" w:lineRule="auto"/>
        <w:ind w:left="149" w:firstLine="0"/>
        <w:jc w:val="center"/>
      </w:pPr>
      <w:r>
        <w:rPr>
          <w:color w:val="A6A6A6"/>
        </w:rPr>
        <w:t xml:space="preserve"> </w:t>
      </w:r>
    </w:p>
    <w:p w:rsidR="00266A9A" w:rsidRDefault="00AF7D5B">
      <w:pPr>
        <w:spacing w:after="0" w:line="259" w:lineRule="auto"/>
        <w:ind w:left="149" w:firstLine="0"/>
        <w:jc w:val="center"/>
      </w:pPr>
      <w:r>
        <w:rPr>
          <w:color w:val="A6A6A6"/>
        </w:rPr>
        <w:t xml:space="preserve"> </w:t>
      </w:r>
    </w:p>
    <w:p w:rsidR="00266A9A" w:rsidRDefault="00AF7D5B">
      <w:pPr>
        <w:spacing w:after="0" w:line="259" w:lineRule="auto"/>
        <w:ind w:left="149" w:firstLine="0"/>
        <w:jc w:val="center"/>
      </w:pPr>
      <w:r>
        <w:rPr>
          <w:color w:val="A6A6A6"/>
        </w:rPr>
        <w:t xml:space="preserve"> </w:t>
      </w:r>
    </w:p>
    <w:p w:rsidR="00266A9A" w:rsidRDefault="00AF7D5B">
      <w:pPr>
        <w:spacing w:after="0" w:line="259" w:lineRule="auto"/>
        <w:ind w:left="149" w:firstLine="0"/>
        <w:jc w:val="center"/>
      </w:pPr>
      <w:r>
        <w:rPr>
          <w:color w:val="A6A6A6"/>
        </w:rPr>
        <w:t xml:space="preserve"> </w:t>
      </w:r>
    </w:p>
    <w:p w:rsidR="00266A9A" w:rsidRDefault="00AF7D5B">
      <w:pPr>
        <w:spacing w:after="0" w:line="259" w:lineRule="auto"/>
        <w:ind w:left="149" w:firstLine="0"/>
        <w:jc w:val="center"/>
      </w:pPr>
      <w:r>
        <w:rPr>
          <w:color w:val="A6A6A6"/>
        </w:rPr>
        <w:t xml:space="preserve"> </w:t>
      </w:r>
    </w:p>
    <w:p w:rsidR="00266A9A" w:rsidRDefault="00AF7D5B">
      <w:pPr>
        <w:spacing w:after="0" w:line="259" w:lineRule="auto"/>
        <w:ind w:left="105" w:firstLine="0"/>
        <w:jc w:val="center"/>
      </w:pPr>
      <w:r>
        <w:rPr>
          <w:color w:val="A6A6A6"/>
        </w:rPr>
        <w:t xml:space="preserve">Espacio reservado para la firma del solicitante </w:t>
      </w:r>
    </w:p>
    <w:p w:rsidR="00266A9A" w:rsidRDefault="00AF7D5B">
      <w:pPr>
        <w:spacing w:after="8" w:line="259" w:lineRule="auto"/>
        <w:ind w:left="143" w:firstLine="0"/>
        <w:jc w:val="center"/>
      </w:pPr>
      <w:r>
        <w:rPr>
          <w:color w:val="A6A6A6"/>
          <w:sz w:val="14"/>
        </w:rPr>
        <w:t xml:space="preserve"> </w:t>
      </w:r>
    </w:p>
    <w:p w:rsidR="00266A9A" w:rsidRDefault="00AF7D5B">
      <w:pPr>
        <w:spacing w:after="0" w:line="259" w:lineRule="auto"/>
        <w:ind w:left="108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08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08" w:firstLine="0"/>
        <w:jc w:val="left"/>
      </w:pPr>
      <w:r>
        <w:t xml:space="preserve"> </w:t>
      </w:r>
    </w:p>
    <w:p w:rsidR="00266A9A" w:rsidRDefault="00AF7D5B">
      <w:pPr>
        <w:spacing w:after="60" w:line="259" w:lineRule="auto"/>
        <w:ind w:left="108" w:firstLine="0"/>
        <w:jc w:val="left"/>
      </w:pPr>
      <w:r>
        <w:t xml:space="preserve"> </w:t>
      </w:r>
    </w:p>
    <w:p w:rsidR="00266A9A" w:rsidRDefault="00AF7D5B">
      <w:pPr>
        <w:spacing w:after="0" w:line="259" w:lineRule="auto"/>
        <w:ind w:left="108" w:firstLine="0"/>
        <w:jc w:val="left"/>
      </w:pPr>
      <w:r>
        <w:rPr>
          <w:sz w:val="14"/>
        </w:rPr>
        <w:t xml:space="preserve"> </w:t>
      </w:r>
      <w:r>
        <w:rPr>
          <w:sz w:val="14"/>
        </w:rPr>
        <w:tab/>
        <w:t xml:space="preserve"> </w:t>
      </w:r>
      <w:r>
        <w:rPr>
          <w:sz w:val="14"/>
        </w:rPr>
        <w:tab/>
        <w:t xml:space="preserve"> </w:t>
      </w:r>
    </w:p>
    <w:p w:rsidR="00266A9A" w:rsidRDefault="00AF7D5B">
      <w:pPr>
        <w:spacing w:after="0" w:line="259" w:lineRule="auto"/>
        <w:ind w:left="0" w:right="-107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7116699" cy="6096"/>
                <wp:effectExtent l="0" t="0" r="0" b="0"/>
                <wp:docPr id="13645" name="Group 136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6699" cy="6096"/>
                          <a:chOff x="0" y="0"/>
                          <a:chExt cx="7116699" cy="6096"/>
                        </a:xfrm>
                      </wpg:grpSpPr>
                      <wps:wsp>
                        <wps:cNvPr id="18158" name="Shape 18158"/>
                        <wps:cNvSpPr/>
                        <wps:spPr>
                          <a:xfrm>
                            <a:off x="0" y="0"/>
                            <a:ext cx="20850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5086" h="9144">
                                <a:moveTo>
                                  <a:pt x="0" y="0"/>
                                </a:moveTo>
                                <a:lnTo>
                                  <a:pt x="2085086" y="0"/>
                                </a:lnTo>
                                <a:lnTo>
                                  <a:pt x="20850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59" name="Shape 18159"/>
                        <wps:cNvSpPr/>
                        <wps:spPr>
                          <a:xfrm>
                            <a:off x="208508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60" name="Shape 18160"/>
                        <wps:cNvSpPr/>
                        <wps:spPr>
                          <a:xfrm>
                            <a:off x="2091182" y="0"/>
                            <a:ext cx="14602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0246" h="9144">
                                <a:moveTo>
                                  <a:pt x="0" y="0"/>
                                </a:moveTo>
                                <a:lnTo>
                                  <a:pt x="1460246" y="0"/>
                                </a:lnTo>
                                <a:lnTo>
                                  <a:pt x="14602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61" name="Shape 18161"/>
                        <wps:cNvSpPr/>
                        <wps:spPr>
                          <a:xfrm>
                            <a:off x="355155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62" name="Shape 18162"/>
                        <wps:cNvSpPr/>
                        <wps:spPr>
                          <a:xfrm>
                            <a:off x="3557651" y="0"/>
                            <a:ext cx="1327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7658" h="9144">
                                <a:moveTo>
                                  <a:pt x="0" y="0"/>
                                </a:moveTo>
                                <a:lnTo>
                                  <a:pt x="1327658" y="0"/>
                                </a:lnTo>
                                <a:lnTo>
                                  <a:pt x="1327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63" name="Shape 18163"/>
                        <wps:cNvSpPr/>
                        <wps:spPr>
                          <a:xfrm>
                            <a:off x="488530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64" name="Shape 18164"/>
                        <wps:cNvSpPr/>
                        <wps:spPr>
                          <a:xfrm>
                            <a:off x="4891406" y="0"/>
                            <a:ext cx="22252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5294" h="9144">
                                <a:moveTo>
                                  <a:pt x="0" y="0"/>
                                </a:moveTo>
                                <a:lnTo>
                                  <a:pt x="2225294" y="0"/>
                                </a:lnTo>
                                <a:lnTo>
                                  <a:pt x="22252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6717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645" style="width:560.37pt;height:0.47998pt;mso-position-horizontal-relative:char;mso-position-vertical-relative:line" coordsize="71166,60">
                <v:shape id="Shape 18165" style="position:absolute;width:20850;height:91;left:0;top:0;" coordsize="2085086,9144" path="m0,0l2085086,0l2085086,9144l0,9144l0,0">
                  <v:stroke weight="0pt" endcap="flat" joinstyle="miter" miterlimit="10" on="false" color="#000000" opacity="0"/>
                  <v:fill on="true" color="#767171"/>
                </v:shape>
                <v:shape id="Shape 18166" style="position:absolute;width:91;height:91;left:20850;top:0;" coordsize="9144,9144" path="m0,0l9144,0l9144,9144l0,9144l0,0">
                  <v:stroke weight="0pt" endcap="flat" joinstyle="miter" miterlimit="10" on="false" color="#000000" opacity="0"/>
                  <v:fill on="true" color="#767171"/>
                </v:shape>
                <v:shape id="Shape 18167" style="position:absolute;width:14602;height:91;left:20911;top:0;" coordsize="1460246,9144" path="m0,0l1460246,0l1460246,9144l0,9144l0,0">
                  <v:stroke weight="0pt" endcap="flat" joinstyle="miter" miterlimit="10" on="false" color="#000000" opacity="0"/>
                  <v:fill on="true" color="#767171"/>
                </v:shape>
                <v:shape id="Shape 18168" style="position:absolute;width:91;height:91;left:35515;top:0;" coordsize="9144,9144" path="m0,0l9144,0l9144,9144l0,9144l0,0">
                  <v:stroke weight="0pt" endcap="flat" joinstyle="miter" miterlimit="10" on="false" color="#000000" opacity="0"/>
                  <v:fill on="true" color="#767171"/>
                </v:shape>
                <v:shape id="Shape 18169" style="position:absolute;width:13276;height:91;left:35576;top:0;" coordsize="1327658,9144" path="m0,0l1327658,0l1327658,9144l0,9144l0,0">
                  <v:stroke weight="0pt" endcap="flat" joinstyle="miter" miterlimit="10" on="false" color="#000000" opacity="0"/>
                  <v:fill on="true" color="#767171"/>
                </v:shape>
                <v:shape id="Shape 18170" style="position:absolute;width:91;height:91;left:48853;top:0;" coordsize="9144,9144" path="m0,0l9144,0l9144,9144l0,9144l0,0">
                  <v:stroke weight="0pt" endcap="flat" joinstyle="miter" miterlimit="10" on="false" color="#000000" opacity="0"/>
                  <v:fill on="true" color="#767171"/>
                </v:shape>
                <v:shape id="Shape 18171" style="position:absolute;width:22252;height:91;left:48914;top:0;" coordsize="2225294,9144" path="m0,0l2225294,0l2225294,9144l0,9144l0,0">
                  <v:stroke weight="0pt" endcap="flat" joinstyle="miter" miterlimit="10" on="false" color="#000000" opacity="0"/>
                  <v:fill on="true" color="#767171"/>
                </v:shape>
              </v:group>
            </w:pict>
          </mc:Fallback>
        </mc:AlternateContent>
      </w:r>
    </w:p>
    <w:p w:rsidR="00266A9A" w:rsidRDefault="00AF7D5B">
      <w:pPr>
        <w:tabs>
          <w:tab w:val="right" w:pos="11100"/>
        </w:tabs>
        <w:spacing w:after="0" w:line="259" w:lineRule="auto"/>
        <w:ind w:left="-15" w:firstLine="0"/>
        <w:jc w:val="left"/>
      </w:pPr>
      <w:r>
        <w:rPr>
          <w:b/>
          <w:sz w:val="18"/>
        </w:rPr>
        <w:t xml:space="preserve">DIRECCIÓN GENERAL DE VIVIENDA  </w:t>
      </w:r>
      <w:r>
        <w:rPr>
          <w:b/>
          <w:sz w:val="18"/>
        </w:rPr>
        <w:tab/>
        <w:t xml:space="preserve">INFORMACIÓN TELEFÓNICA </w:t>
      </w:r>
    </w:p>
    <w:p w:rsidR="00266A9A" w:rsidRDefault="00AF7D5B">
      <w:pPr>
        <w:spacing w:after="0" w:line="247" w:lineRule="auto"/>
        <w:ind w:left="108" w:hanging="108"/>
        <w:jc w:val="left"/>
      </w:pPr>
      <w:r>
        <w:rPr>
          <w:sz w:val="18"/>
        </w:rPr>
        <w:t xml:space="preserve">C/Alta nº 5 – 3ª planta – CP 39008 – SANTANDER </w:t>
      </w:r>
      <w:r>
        <w:rPr>
          <w:sz w:val="18"/>
        </w:rPr>
        <w:tab/>
        <w:t>942 207 476 www.viviendadecantabria.es;  www.cantabria.es</w:t>
      </w:r>
      <w:r>
        <w:rPr>
          <w:b/>
          <w:sz w:val="14"/>
        </w:rPr>
        <w:t xml:space="preserve"> </w:t>
      </w:r>
      <w:r>
        <w:rPr>
          <w:b/>
          <w:sz w:val="14"/>
        </w:rPr>
        <w:tab/>
      </w:r>
      <w:r>
        <w:rPr>
          <w:sz w:val="18"/>
        </w:rPr>
        <w:t>012</w:t>
      </w:r>
      <w:r>
        <w:rPr>
          <w:b/>
          <w:sz w:val="14"/>
        </w:rPr>
        <w:t xml:space="preserve"> </w:t>
      </w:r>
    </w:p>
    <w:p w:rsidR="00266A9A" w:rsidRDefault="00AF7D5B">
      <w:pPr>
        <w:spacing w:after="0" w:line="259" w:lineRule="auto"/>
        <w:ind w:left="370" w:firstLine="0"/>
        <w:jc w:val="left"/>
      </w:pPr>
      <w:r>
        <w:rPr>
          <w:b/>
        </w:rPr>
        <w:t xml:space="preserve"> </w:t>
      </w:r>
    </w:p>
    <w:sectPr w:rsidR="00266A9A">
      <w:headerReference w:type="even" r:id="rId31"/>
      <w:headerReference w:type="default" r:id="rId32"/>
      <w:headerReference w:type="first" r:id="rId33"/>
      <w:pgSz w:w="11906" w:h="16838"/>
      <w:pgMar w:top="552" w:right="456" w:bottom="178" w:left="35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AF7D5B">
      <w:pPr>
        <w:spacing w:after="0" w:line="240" w:lineRule="auto"/>
      </w:pPr>
      <w:r>
        <w:separator/>
      </w:r>
    </w:p>
  </w:endnote>
  <w:endnote w:type="continuationSeparator" w:id="0">
    <w:p w:rsidR="00000000" w:rsidRDefault="00AF7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AF7D5B">
      <w:pPr>
        <w:spacing w:after="0" w:line="240" w:lineRule="auto"/>
      </w:pPr>
      <w:r>
        <w:separator/>
      </w:r>
    </w:p>
  </w:footnote>
  <w:footnote w:type="continuationSeparator" w:id="0">
    <w:p w:rsidR="00000000" w:rsidRDefault="00AF7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A9A" w:rsidRDefault="00AF7D5B">
    <w:pPr>
      <w:spacing w:after="0" w:line="259" w:lineRule="auto"/>
      <w:ind w:left="0" w:right="403" w:firstLine="0"/>
      <w:jc w:val="right"/>
    </w:pPr>
    <w:r>
      <w:rPr>
        <w:i/>
        <w:sz w:val="14"/>
      </w:rP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i/>
        <w:sz w:val="14"/>
      </w:rPr>
      <w:t>5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  <w:r>
      <w:t xml:space="preserve"> </w:t>
    </w:r>
  </w:p>
  <w:p w:rsidR="00266A9A" w:rsidRDefault="00AF7D5B">
    <w:pPr>
      <w:spacing w:after="0" w:line="259" w:lineRule="auto"/>
      <w:ind w:left="37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A9A" w:rsidRDefault="00AF7D5B">
    <w:pPr>
      <w:spacing w:after="0" w:line="259" w:lineRule="auto"/>
      <w:ind w:left="0" w:right="403" w:firstLine="0"/>
      <w:jc w:val="right"/>
    </w:pPr>
    <w:r>
      <w:rPr>
        <w:i/>
        <w:sz w:val="14"/>
      </w:rP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 w:rsidRPr="00AF7D5B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fldChar w:fldCharType="begin"/>
    </w:r>
    <w:r>
      <w:instrText xml:space="preserve"> NUMPAGES   \* MERGEFORMAT </w:instrText>
    </w:r>
    <w:r>
      <w:fldChar w:fldCharType="separate"/>
    </w:r>
    <w:r w:rsidRPr="00AF7D5B">
      <w:rPr>
        <w:i/>
        <w:noProof/>
        <w:sz w:val="14"/>
      </w:rPr>
      <w:t>5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  <w:r>
      <w:t xml:space="preserve"> </w:t>
    </w:r>
  </w:p>
  <w:p w:rsidR="00266A9A" w:rsidRDefault="00AF7D5B">
    <w:pPr>
      <w:spacing w:after="0" w:line="259" w:lineRule="auto"/>
      <w:ind w:left="37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A9A" w:rsidRDefault="00266A9A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1429" o:spid="_x0000_i1026" style="width:26.5pt;height:26.5pt" coordsize="" o:spt="100" o:bullet="t" adj="0,,0" path="" stroked="f">
        <v:stroke joinstyle="miter"/>
        <v:imagedata r:id="rId1" o:title="image12"/>
        <v:formulas/>
        <v:path o:connecttype="segments"/>
      </v:shape>
    </w:pict>
  </w:numPicBullet>
  <w:numPicBullet w:numPicBulletId="1">
    <w:pict>
      <v:shape id="1116" o:spid="_x0000_i1028" style="width:17.85pt;height:17.85pt" coordsize="" o:spt="100" o:bullet="t" adj="0,,0" path="" stroked="f">
        <v:stroke joinstyle="miter"/>
        <v:imagedata r:id="rId2" o:title="image11"/>
        <v:formulas/>
        <v:path o:connecttype="segments"/>
      </v:shape>
    </w:pict>
  </w:numPicBullet>
  <w:abstractNum w:abstractNumId="0" w15:restartNumberingAfterBreak="0">
    <w:nsid w:val="16D35040"/>
    <w:multiLevelType w:val="hybridMultilevel"/>
    <w:tmpl w:val="BAB2B73A"/>
    <w:lvl w:ilvl="0" w:tplc="B4BACD2C">
      <w:start w:val="1"/>
      <w:numFmt w:val="bullet"/>
      <w:lvlText w:val="•"/>
      <w:lvlPicBulletId w:val="0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50AB73C">
      <w:start w:val="1"/>
      <w:numFmt w:val="bullet"/>
      <w:lvlText w:val="o"/>
      <w:lvlJc w:val="left"/>
      <w:pPr>
        <w:ind w:left="139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EFE3FD2">
      <w:start w:val="1"/>
      <w:numFmt w:val="bullet"/>
      <w:lvlText w:val="▪"/>
      <w:lvlJc w:val="left"/>
      <w:pPr>
        <w:ind w:left="211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EAC6A0A">
      <w:start w:val="1"/>
      <w:numFmt w:val="bullet"/>
      <w:lvlText w:val="•"/>
      <w:lvlJc w:val="left"/>
      <w:pPr>
        <w:ind w:left="283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E108A40">
      <w:start w:val="1"/>
      <w:numFmt w:val="bullet"/>
      <w:lvlText w:val="o"/>
      <w:lvlJc w:val="left"/>
      <w:pPr>
        <w:ind w:left="355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936748A">
      <w:start w:val="1"/>
      <w:numFmt w:val="bullet"/>
      <w:lvlText w:val="▪"/>
      <w:lvlJc w:val="left"/>
      <w:pPr>
        <w:ind w:left="427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E30A656">
      <w:start w:val="1"/>
      <w:numFmt w:val="bullet"/>
      <w:lvlText w:val="•"/>
      <w:lvlJc w:val="left"/>
      <w:pPr>
        <w:ind w:left="499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95C4F28">
      <w:start w:val="1"/>
      <w:numFmt w:val="bullet"/>
      <w:lvlText w:val="o"/>
      <w:lvlJc w:val="left"/>
      <w:pPr>
        <w:ind w:left="571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20AE9BE">
      <w:start w:val="1"/>
      <w:numFmt w:val="bullet"/>
      <w:lvlText w:val="▪"/>
      <w:lvlJc w:val="left"/>
      <w:pPr>
        <w:ind w:left="6432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56A0727"/>
    <w:multiLevelType w:val="hybridMultilevel"/>
    <w:tmpl w:val="20BE8342"/>
    <w:lvl w:ilvl="0" w:tplc="069AA7C6">
      <w:start w:val="5"/>
      <w:numFmt w:val="decimal"/>
      <w:pStyle w:val="Ttulo1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942E2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C418F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3CB1C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409DA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DCF7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B2100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510763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AA1E4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C34DC9"/>
    <w:multiLevelType w:val="hybridMultilevel"/>
    <w:tmpl w:val="DF9042F8"/>
    <w:lvl w:ilvl="0" w:tplc="B4442D6A">
      <w:start w:val="3"/>
      <w:numFmt w:val="decimal"/>
      <w:lvlText w:val="%1."/>
      <w:lvlJc w:val="left"/>
      <w:pPr>
        <w:ind w:left="13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30EC85C">
      <w:start w:val="1"/>
      <w:numFmt w:val="lowerLetter"/>
      <w:lvlText w:val="%2"/>
      <w:lvlJc w:val="left"/>
      <w:pPr>
        <w:ind w:left="12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B3EBE16">
      <w:start w:val="1"/>
      <w:numFmt w:val="lowerRoman"/>
      <w:lvlText w:val="%3"/>
      <w:lvlJc w:val="left"/>
      <w:pPr>
        <w:ind w:left="194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FECCC10">
      <w:start w:val="1"/>
      <w:numFmt w:val="decimal"/>
      <w:lvlText w:val="%4"/>
      <w:lvlJc w:val="left"/>
      <w:pPr>
        <w:ind w:left="266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01655C6">
      <w:start w:val="1"/>
      <w:numFmt w:val="lowerLetter"/>
      <w:lvlText w:val="%5"/>
      <w:lvlJc w:val="left"/>
      <w:pPr>
        <w:ind w:left="338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1F2F400">
      <w:start w:val="1"/>
      <w:numFmt w:val="lowerRoman"/>
      <w:lvlText w:val="%6"/>
      <w:lvlJc w:val="left"/>
      <w:pPr>
        <w:ind w:left="41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1D866FC">
      <w:start w:val="1"/>
      <w:numFmt w:val="decimal"/>
      <w:lvlText w:val="%7"/>
      <w:lvlJc w:val="left"/>
      <w:pPr>
        <w:ind w:left="48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7DA2020">
      <w:start w:val="1"/>
      <w:numFmt w:val="lowerLetter"/>
      <w:lvlText w:val="%8"/>
      <w:lvlJc w:val="left"/>
      <w:pPr>
        <w:ind w:left="554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4106956">
      <w:start w:val="1"/>
      <w:numFmt w:val="lowerRoman"/>
      <w:lvlText w:val="%9"/>
      <w:lvlJc w:val="left"/>
      <w:pPr>
        <w:ind w:left="626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AF36580"/>
    <w:multiLevelType w:val="hybridMultilevel"/>
    <w:tmpl w:val="472A9D36"/>
    <w:lvl w:ilvl="0" w:tplc="9EC45E62">
      <w:start w:val="1"/>
      <w:numFmt w:val="decimal"/>
      <w:lvlText w:val="%1."/>
      <w:lvlJc w:val="left"/>
      <w:pPr>
        <w:ind w:left="3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8D0B43A">
      <w:start w:val="1"/>
      <w:numFmt w:val="lowerLetter"/>
      <w:lvlText w:val="%2"/>
      <w:lvlJc w:val="left"/>
      <w:pPr>
        <w:ind w:left="123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E600B08">
      <w:start w:val="1"/>
      <w:numFmt w:val="lowerRoman"/>
      <w:lvlText w:val="%3"/>
      <w:lvlJc w:val="left"/>
      <w:pPr>
        <w:ind w:left="19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D725908">
      <w:start w:val="1"/>
      <w:numFmt w:val="decimal"/>
      <w:lvlText w:val="%4"/>
      <w:lvlJc w:val="left"/>
      <w:pPr>
        <w:ind w:left="267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A3A3EDC">
      <w:start w:val="1"/>
      <w:numFmt w:val="lowerLetter"/>
      <w:lvlText w:val="%5"/>
      <w:lvlJc w:val="left"/>
      <w:pPr>
        <w:ind w:left="339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1728C72">
      <w:start w:val="1"/>
      <w:numFmt w:val="lowerRoman"/>
      <w:lvlText w:val="%6"/>
      <w:lvlJc w:val="left"/>
      <w:pPr>
        <w:ind w:left="411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DEC6A42">
      <w:start w:val="1"/>
      <w:numFmt w:val="decimal"/>
      <w:lvlText w:val="%7"/>
      <w:lvlJc w:val="left"/>
      <w:pPr>
        <w:ind w:left="483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0968FA6">
      <w:start w:val="1"/>
      <w:numFmt w:val="lowerLetter"/>
      <w:lvlText w:val="%8"/>
      <w:lvlJc w:val="left"/>
      <w:pPr>
        <w:ind w:left="555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C9CDEFE">
      <w:start w:val="1"/>
      <w:numFmt w:val="lowerRoman"/>
      <w:lvlText w:val="%9"/>
      <w:lvlJc w:val="left"/>
      <w:pPr>
        <w:ind w:left="627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A396A32"/>
    <w:multiLevelType w:val="hybridMultilevel"/>
    <w:tmpl w:val="7F626278"/>
    <w:lvl w:ilvl="0" w:tplc="21F075F8">
      <w:start w:val="1"/>
      <w:numFmt w:val="bullet"/>
      <w:lvlText w:val="•"/>
      <w:lvlPicBulletId w:val="1"/>
      <w:lvlJc w:val="left"/>
      <w:pPr>
        <w:ind w:left="449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2DC4A7C">
      <w:start w:val="1"/>
      <w:numFmt w:val="bullet"/>
      <w:lvlText w:val="o"/>
      <w:lvlJc w:val="left"/>
      <w:pPr>
        <w:ind w:left="1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6F65C14">
      <w:start w:val="1"/>
      <w:numFmt w:val="bullet"/>
      <w:lvlText w:val="▪"/>
      <w:lvlJc w:val="left"/>
      <w:pPr>
        <w:ind w:left="2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5321E3E">
      <w:start w:val="1"/>
      <w:numFmt w:val="bullet"/>
      <w:lvlText w:val="•"/>
      <w:lvlJc w:val="left"/>
      <w:pPr>
        <w:ind w:left="3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8D41B32">
      <w:start w:val="1"/>
      <w:numFmt w:val="bullet"/>
      <w:lvlText w:val="o"/>
      <w:lvlJc w:val="left"/>
      <w:pPr>
        <w:ind w:left="3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EE4CE70">
      <w:start w:val="1"/>
      <w:numFmt w:val="bullet"/>
      <w:lvlText w:val="▪"/>
      <w:lvlJc w:val="left"/>
      <w:pPr>
        <w:ind w:left="4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3DA2980">
      <w:start w:val="1"/>
      <w:numFmt w:val="bullet"/>
      <w:lvlText w:val="•"/>
      <w:lvlJc w:val="left"/>
      <w:pPr>
        <w:ind w:left="5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EEE6898">
      <w:start w:val="1"/>
      <w:numFmt w:val="bullet"/>
      <w:lvlText w:val="o"/>
      <w:lvlJc w:val="left"/>
      <w:pPr>
        <w:ind w:left="59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0A474C0">
      <w:start w:val="1"/>
      <w:numFmt w:val="bullet"/>
      <w:lvlText w:val="▪"/>
      <w:lvlJc w:val="left"/>
      <w:pPr>
        <w:ind w:left="66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E073B2"/>
    <w:multiLevelType w:val="hybridMultilevel"/>
    <w:tmpl w:val="ABEAC2F2"/>
    <w:lvl w:ilvl="0" w:tplc="763079E0">
      <w:start w:val="1"/>
      <w:numFmt w:val="bullet"/>
      <w:lvlText w:val="•"/>
      <w:lvlPicBulletId w:val="0"/>
      <w:lvlJc w:val="left"/>
      <w:pPr>
        <w:ind w:left="435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4DE9C5A">
      <w:start w:val="1"/>
      <w:numFmt w:val="bullet"/>
      <w:lvlText w:val="o"/>
      <w:lvlJc w:val="left"/>
      <w:pPr>
        <w:ind w:left="139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FB8F2D4">
      <w:start w:val="1"/>
      <w:numFmt w:val="bullet"/>
      <w:lvlText w:val="▪"/>
      <w:lvlJc w:val="left"/>
      <w:pPr>
        <w:ind w:left="211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71C520C">
      <w:start w:val="1"/>
      <w:numFmt w:val="bullet"/>
      <w:lvlText w:val="•"/>
      <w:lvlJc w:val="left"/>
      <w:pPr>
        <w:ind w:left="283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3B4D906">
      <w:start w:val="1"/>
      <w:numFmt w:val="bullet"/>
      <w:lvlText w:val="o"/>
      <w:lvlJc w:val="left"/>
      <w:pPr>
        <w:ind w:left="355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BC83C22">
      <w:start w:val="1"/>
      <w:numFmt w:val="bullet"/>
      <w:lvlText w:val="▪"/>
      <w:lvlJc w:val="left"/>
      <w:pPr>
        <w:ind w:left="427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E00D37E">
      <w:start w:val="1"/>
      <w:numFmt w:val="bullet"/>
      <w:lvlText w:val="•"/>
      <w:lvlJc w:val="left"/>
      <w:pPr>
        <w:ind w:left="499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CCE24E0">
      <w:start w:val="1"/>
      <w:numFmt w:val="bullet"/>
      <w:lvlText w:val="o"/>
      <w:lvlJc w:val="left"/>
      <w:pPr>
        <w:ind w:left="571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CBC8832">
      <w:start w:val="1"/>
      <w:numFmt w:val="bullet"/>
      <w:lvlText w:val="▪"/>
      <w:lvlJc w:val="left"/>
      <w:pPr>
        <w:ind w:left="643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A9A"/>
    <w:rsid w:val="00266A9A"/>
    <w:rsid w:val="00AF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18AE2D3B-ACDC-4258-9E76-CD59618E3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2" w:line="249" w:lineRule="auto"/>
      <w:ind w:left="380" w:hanging="10"/>
      <w:jc w:val="both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numPr>
        <w:numId w:val="6"/>
      </w:numPr>
      <w:shd w:val="clear" w:color="auto" w:fill="767171"/>
      <w:spacing w:after="38"/>
      <w:ind w:left="123" w:hanging="10"/>
      <w:outlineLvl w:val="0"/>
    </w:pPr>
    <w:rPr>
      <w:rFonts w:ascii="Arial" w:eastAsia="Arial" w:hAnsi="Arial" w:cs="Arial"/>
      <w:b/>
      <w:color w:val="FFFFFF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43"/>
      <w:ind w:left="113"/>
      <w:outlineLvl w:val="1"/>
    </w:pPr>
    <w:rPr>
      <w:rFonts w:ascii="Arial" w:eastAsia="Arial" w:hAnsi="Arial" w:cs="Arial"/>
      <w:b/>
      <w:color w:val="000000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b/>
      <w:color w:val="000000"/>
      <w:sz w:val="16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FFF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0.png"/><Relationship Id="rId18" Type="http://schemas.openxmlformats.org/officeDocument/2006/relationships/image" Target="media/image50.jpg"/><Relationship Id="rId26" Type="http://schemas.openxmlformats.org/officeDocument/2006/relationships/image" Target="media/image100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jpg"/><Relationship Id="rId17" Type="http://schemas.openxmlformats.org/officeDocument/2006/relationships/image" Target="media/image40.jpg"/><Relationship Id="rId25" Type="http://schemas.openxmlformats.org/officeDocument/2006/relationships/image" Target="media/image13.png"/><Relationship Id="rId33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3.jpg"/><Relationship Id="rId20" Type="http://schemas.openxmlformats.org/officeDocument/2006/relationships/image" Target="media/image10.png"/><Relationship Id="rId29" Type="http://schemas.openxmlformats.org/officeDocument/2006/relationships/hyperlink" Target="https://www.cantabria.es/rgp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7.jpg"/><Relationship Id="rId24" Type="http://schemas.openxmlformats.org/officeDocument/2006/relationships/image" Target="media/image12.png"/><Relationship Id="rId32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2.jpg"/><Relationship Id="rId23" Type="http://schemas.openxmlformats.org/officeDocument/2006/relationships/image" Target="media/image8.png"/><Relationship Id="rId28" Type="http://schemas.openxmlformats.org/officeDocument/2006/relationships/hyperlink" Target="https://www.cantabria.es/rgpd" TargetMode="External"/><Relationship Id="rId10" Type="http://schemas.openxmlformats.org/officeDocument/2006/relationships/image" Target="media/image6.jpg"/><Relationship Id="rId19" Type="http://schemas.openxmlformats.org/officeDocument/2006/relationships/image" Target="media/image9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.jpg"/><Relationship Id="rId22" Type="http://schemas.openxmlformats.org/officeDocument/2006/relationships/image" Target="media/image6.png"/><Relationship Id="rId27" Type="http://schemas.openxmlformats.org/officeDocument/2006/relationships/hyperlink" Target="https://www.cantabria.es/rgpd" TargetMode="External"/><Relationship Id="rId30" Type="http://schemas.openxmlformats.org/officeDocument/2006/relationships/image" Target="media/image14.png"/><Relationship Id="rId35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2635</Words>
  <Characters>14498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>Gobierno de Cantabria</Company>
  <LinksUpToDate>false</LinksUpToDate>
  <CharactersWithSpaces>17099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cp:lastModifiedBy>Freijedo Vazquez Elena</cp:lastModifiedBy>
  <cp:revision>2</cp:revision>
  <dcterms:created xsi:type="dcterms:W3CDTF">2022-12-22T09:45:00Z</dcterms:created>
  <dcterms:modified xsi:type="dcterms:W3CDTF">2022-12-22T09:45:00Z</dcterms:modified>
</cp:coreProperties>
</file>